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401AD">
              <w:rPr>
                <w:b/>
                <w:sz w:val="56"/>
                <w:szCs w:val="56"/>
              </w:rPr>
              <w:t>6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15166F">
            <w:r>
              <w:t>27</w:t>
            </w:r>
            <w:r w:rsidR="005203F0">
              <w:t>/11/15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5203F0">
            <w:r>
              <w:t xml:space="preserve">Pink Book Writing Task: Wednesday </w:t>
            </w:r>
            <w:r w:rsidR="0015166F">
              <w:t>2</w:t>
            </w:r>
            <w:r w:rsidR="0015166F" w:rsidRPr="0015166F">
              <w:rPr>
                <w:vertAlign w:val="superscript"/>
              </w:rPr>
              <w:t>nd</w:t>
            </w:r>
            <w:r w:rsidR="0015166F">
              <w:t xml:space="preserve"> December</w:t>
            </w:r>
          </w:p>
          <w:p w:rsidR="005203F0" w:rsidRDefault="005203F0">
            <w:r>
              <w:t xml:space="preserve">Mathletics and Spellings: Friday </w:t>
            </w:r>
            <w:r w:rsidR="0015166F">
              <w:t>5</w:t>
            </w:r>
            <w:r w:rsidR="0015166F" w:rsidRPr="0015166F">
              <w:rPr>
                <w:vertAlign w:val="superscript"/>
              </w:rPr>
              <w:t>th</w:t>
            </w:r>
            <w:r w:rsidR="0015166F">
              <w:t xml:space="preserve"> December</w:t>
            </w:r>
          </w:p>
          <w:p w:rsidR="005203F0" w:rsidRDefault="005203F0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5203F0" w:rsidRDefault="004F24E4" w:rsidP="0015166F">
            <w:r>
              <w:t>You have been a</w:t>
            </w:r>
            <w:r w:rsidR="0015166F">
              <w:t xml:space="preserve">ssigned some tasks relating to </w:t>
            </w:r>
            <w:proofErr w:type="spellStart"/>
            <w:r w:rsidR="0015166F">
              <w:t>activites</w:t>
            </w:r>
            <w:proofErr w:type="spellEnd"/>
            <w:r w:rsidR="0015166F">
              <w:t xml:space="preserve"> we have done. There are activities relating to units of measure including litres and millilitres, units of length and units of mass.</w:t>
            </w:r>
          </w:p>
          <w:p w:rsidR="0015166F" w:rsidRDefault="0015166F" w:rsidP="0015166F">
            <w:r>
              <w:t>There are also two activities relating to area and perimeter.</w:t>
            </w:r>
            <w:bookmarkStart w:id="0" w:name="_GoBack"/>
            <w:bookmarkEnd w:id="0"/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0D4FA6" w:rsidRDefault="000D4FA6"/>
          <w:p w:rsidR="00C14C20" w:rsidRDefault="00C14C20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15166F" w:rsidRDefault="0015166F" w:rsidP="001516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ought, bought, thought, nought, brought, fought </w:t>
            </w:r>
          </w:p>
          <w:p w:rsidR="0015166F" w:rsidRDefault="0015166F" w:rsidP="001516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rough, tough, enough cough though, although, dough </w:t>
            </w:r>
          </w:p>
          <w:p w:rsidR="00C14C20" w:rsidRDefault="0015166F" w:rsidP="0015166F">
            <w:pPr>
              <w:pStyle w:val="Default"/>
            </w:pPr>
            <w:r>
              <w:rPr>
                <w:sz w:val="23"/>
                <w:szCs w:val="23"/>
              </w:rPr>
              <w:t xml:space="preserve">through thorough, borough plough, bough </w:t>
            </w:r>
          </w:p>
          <w:p w:rsidR="00C14C20" w:rsidRDefault="00C14C20" w:rsidP="004F24E4"/>
          <w:p w:rsidR="005203F0" w:rsidRDefault="0015166F" w:rsidP="0015166F">
            <w:r>
              <w:t>This week we have been writing poems on animals in captivity. For your writing task this week you are to write a poem about something you are passionate about. It is up to you what topic you choose. Remember to include rhyme, similes, metaphors, alliteration etc.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EA6811">
            <w:pPr>
              <w:rPr>
                <w:i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2AF24D3" wp14:editId="54248080">
                  <wp:simplePos x="0" y="0"/>
                  <wp:positionH relativeFrom="column">
                    <wp:posOffset>3088005</wp:posOffset>
                  </wp:positionH>
                  <wp:positionV relativeFrom="paragraph">
                    <wp:posOffset>133985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7ACD"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5203F0" w:rsidRDefault="000D4FA6" w:rsidP="005203F0">
            <w:r>
              <w:t xml:space="preserve">Date Set: </w:t>
            </w:r>
            <w:r w:rsidR="005203F0">
              <w:t xml:space="preserve">Friday </w:t>
            </w:r>
            <w:r w:rsidR="004F24E4">
              <w:t>2</w:t>
            </w:r>
            <w:r w:rsidR="0015166F">
              <w:t>7</w:t>
            </w:r>
            <w:r w:rsidR="005203F0" w:rsidRPr="005203F0">
              <w:rPr>
                <w:vertAlign w:val="superscript"/>
              </w:rPr>
              <w:t>th</w:t>
            </w:r>
            <w:r w:rsidR="005203F0">
              <w:t xml:space="preserve"> November</w:t>
            </w:r>
            <w:r>
              <w:t xml:space="preserve">                                                  </w:t>
            </w:r>
          </w:p>
          <w:p w:rsidR="005203F0" w:rsidRDefault="005203F0" w:rsidP="005203F0"/>
          <w:p w:rsidR="005203F0" w:rsidRDefault="000D4FA6" w:rsidP="005203F0">
            <w:r>
              <w:t>Date Due:</w:t>
            </w:r>
            <w:r w:rsidR="005203F0">
              <w:t xml:space="preserve"> Pink Book Writing Task: Wednesday </w:t>
            </w:r>
            <w:r w:rsidR="00C14C20">
              <w:t xml:space="preserve"> </w:t>
            </w:r>
            <w:r w:rsidR="0015166F">
              <w:t>2</w:t>
            </w:r>
            <w:r w:rsidR="0015166F" w:rsidRPr="0015166F">
              <w:rPr>
                <w:vertAlign w:val="superscript"/>
              </w:rPr>
              <w:t>nd</w:t>
            </w:r>
            <w:r w:rsidR="0015166F">
              <w:t xml:space="preserve"> December</w:t>
            </w:r>
          </w:p>
          <w:p w:rsidR="005203F0" w:rsidRDefault="005203F0" w:rsidP="005203F0">
            <w:r>
              <w:t xml:space="preserve">Mathletics and Spellings: Friday </w:t>
            </w:r>
            <w:r w:rsidR="0015166F">
              <w:t>5</w:t>
            </w:r>
            <w:r w:rsidR="0015166F" w:rsidRPr="0015166F">
              <w:rPr>
                <w:vertAlign w:val="superscript"/>
              </w:rPr>
              <w:t>th</w:t>
            </w:r>
            <w:r w:rsidR="0015166F">
              <w:t xml:space="preserve"> December</w:t>
            </w:r>
          </w:p>
          <w:p w:rsidR="000D4FA6" w:rsidRDefault="000D4FA6"/>
          <w:p w:rsidR="00287ACD" w:rsidRDefault="00287ACD"/>
          <w:p w:rsidR="00287ACD" w:rsidRDefault="00287ACD"/>
          <w:p w:rsidR="00287ACD" w:rsidRDefault="00287ACD"/>
          <w:p w:rsidR="00287ACD" w:rsidRDefault="00287ACD"/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15166F" w:rsidP="00DB53A5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D4FA6"/>
    <w:rsid w:val="000F692D"/>
    <w:rsid w:val="0015166F"/>
    <w:rsid w:val="001718AE"/>
    <w:rsid w:val="00287ACD"/>
    <w:rsid w:val="004401AD"/>
    <w:rsid w:val="004F24E4"/>
    <w:rsid w:val="005203F0"/>
    <w:rsid w:val="00880E5D"/>
    <w:rsid w:val="00AB7CF6"/>
    <w:rsid w:val="00C14C20"/>
    <w:rsid w:val="00D91376"/>
    <w:rsid w:val="00DB53A5"/>
    <w:rsid w:val="00DE5C36"/>
    <w:rsid w:val="00EA6811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customStyle="1" w:styleId="Default">
    <w:name w:val="Default"/>
    <w:rsid w:val="00151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customStyle="1" w:styleId="Default">
    <w:name w:val="Default"/>
    <w:rsid w:val="00151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Bethany Campbell</cp:lastModifiedBy>
  <cp:revision>3</cp:revision>
  <cp:lastPrinted>2015-10-19T13:58:00Z</cp:lastPrinted>
  <dcterms:created xsi:type="dcterms:W3CDTF">2015-11-27T14:26:00Z</dcterms:created>
  <dcterms:modified xsi:type="dcterms:W3CDTF">2015-11-27T14:31:00Z</dcterms:modified>
</cp:coreProperties>
</file>