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4D0179">
            <w:r>
              <w:t xml:space="preserve">Friday </w:t>
            </w:r>
            <w:r w:rsidR="004D0179">
              <w:t>19</w:t>
            </w:r>
            <w:r w:rsidR="004D0179" w:rsidRPr="004D0179">
              <w:rPr>
                <w:vertAlign w:val="superscript"/>
              </w:rPr>
              <w:t>th</w:t>
            </w:r>
            <w:r w:rsidR="004D0179">
              <w:t xml:space="preserve"> February</w:t>
            </w:r>
            <w:r w:rsidR="004E0E14">
              <w:t xml:space="preserve"> 2016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4D0179">
            <w:r>
              <w:t xml:space="preserve">Friday </w:t>
            </w:r>
            <w:r w:rsidR="004D0179">
              <w:t>4</w:t>
            </w:r>
            <w:r w:rsidR="004D0179" w:rsidRPr="004D0179">
              <w:rPr>
                <w:vertAlign w:val="superscript"/>
              </w:rPr>
              <w:t>th</w:t>
            </w:r>
            <w:r w:rsidR="004D0179">
              <w:t xml:space="preserve"> March</w:t>
            </w:r>
            <w:r w:rsidR="004E0E14">
              <w:t xml:space="preserve"> 2016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4D0179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4E0E14">
              <w:t>‘</w:t>
            </w:r>
            <w:r w:rsidR="004D0179">
              <w:t>making big numbers count</w:t>
            </w:r>
            <w:r w:rsidR="007814AE">
              <w:t>’</w:t>
            </w:r>
            <w:r w:rsidR="004E0E14">
              <w:t xml:space="preserve"> activity</w:t>
            </w:r>
            <w:r w:rsidR="00787FB6">
              <w:t xml:space="preserve"> on their </w:t>
            </w:r>
            <w:r w:rsidR="00EB6914">
              <w:t>Mathletics</w:t>
            </w:r>
            <w:r w:rsidR="00787FB6">
              <w:t xml:space="preserve"> profile. For example they will be </w:t>
            </w:r>
            <w:r w:rsidR="004D0179">
              <w:t>given a 2 digit number and some blocks and rods. The children then need to drag the correct number of blocks and rods on to the mat to make the number given</w:t>
            </w:r>
            <w:r w:rsidR="003C3114">
              <w:t>. They will also be completing the ‘</w:t>
            </w:r>
            <w:r w:rsidR="004D0179">
              <w:t>balancing act</w:t>
            </w:r>
            <w:r w:rsidR="003C3114">
              <w:t xml:space="preserve">’ activity where they need to </w:t>
            </w:r>
            <w:r w:rsidR="004D0179">
              <w:t xml:space="preserve">click on the correct object that would equal out the balance scale. </w:t>
            </w:r>
            <w:r w:rsidR="007814AE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2355E4" w:rsidRDefault="00787FB6">
            <w:r>
              <w:t xml:space="preserve">We would like the children to learn words that </w:t>
            </w:r>
            <w:r w:rsidR="00C814F0">
              <w:t>end wi</w:t>
            </w:r>
            <w:r w:rsidR="002355E4">
              <w:t>th –</w:t>
            </w:r>
            <w:proofErr w:type="spellStart"/>
            <w:r w:rsidR="004D0179">
              <w:t>ey</w:t>
            </w:r>
            <w:proofErr w:type="spellEnd"/>
          </w:p>
          <w:p w:rsidR="00EB6914" w:rsidRDefault="00EB6914">
            <w:proofErr w:type="gramStart"/>
            <w:r>
              <w:t>such</w:t>
            </w:r>
            <w:proofErr w:type="gramEnd"/>
            <w:r>
              <w:t xml:space="preserve"> as </w:t>
            </w:r>
            <w:r w:rsidR="004D0179">
              <w:t>key, donkey, monkey, chimney</w:t>
            </w:r>
            <w:r w:rsidR="007814AE">
              <w:t>,</w:t>
            </w:r>
            <w:r w:rsidR="002355E4">
              <w:t xml:space="preserve"> etc. </w:t>
            </w:r>
            <w:r>
              <w:t xml:space="preserve">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Pr="004F7318" w:rsidRDefault="00EB6914" w:rsidP="004D0179">
            <w:r>
              <w:t xml:space="preserve">completing an activity where they need to </w:t>
            </w:r>
            <w:r w:rsidR="002355E4">
              <w:t xml:space="preserve">identify the </w:t>
            </w:r>
            <w:r w:rsidR="004F7318">
              <w:t xml:space="preserve">correct </w:t>
            </w:r>
            <w:r w:rsidR="004D0179">
              <w:t xml:space="preserve">sentence with the correct contraction in it e.g. That’s an excellent picture! </w:t>
            </w:r>
            <w:bookmarkStart w:id="0" w:name="_GoBack"/>
            <w:bookmarkEnd w:id="0"/>
            <w:r w:rsidR="004F7318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4D0179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918C3"/>
    <w:rsid w:val="000D4FA6"/>
    <w:rsid w:val="001718AE"/>
    <w:rsid w:val="00174F78"/>
    <w:rsid w:val="001C4388"/>
    <w:rsid w:val="002355E4"/>
    <w:rsid w:val="0027429F"/>
    <w:rsid w:val="00287ACD"/>
    <w:rsid w:val="002E77A3"/>
    <w:rsid w:val="003C3114"/>
    <w:rsid w:val="00441C36"/>
    <w:rsid w:val="004D0179"/>
    <w:rsid w:val="004E0E14"/>
    <w:rsid w:val="004F7318"/>
    <w:rsid w:val="007279DF"/>
    <w:rsid w:val="007814AE"/>
    <w:rsid w:val="00787FB6"/>
    <w:rsid w:val="0083758E"/>
    <w:rsid w:val="00880E5D"/>
    <w:rsid w:val="009A5525"/>
    <w:rsid w:val="00AD2AA8"/>
    <w:rsid w:val="00BC01E4"/>
    <w:rsid w:val="00C814F0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EFF0E-EF4E-4D96-AC95-37FB6742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2016-02-23T16:39:00Z</dcterms:created>
  <dcterms:modified xsi:type="dcterms:W3CDTF">2016-02-23T16:39:00Z</dcterms:modified>
</cp:coreProperties>
</file>