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91145D" w:rsidP="00997D33">
            <w:r>
              <w:t xml:space="preserve">Friday </w:t>
            </w:r>
            <w:r w:rsidR="00997D33">
              <w:t>8</w:t>
            </w:r>
            <w:r w:rsidR="00997D33" w:rsidRPr="00997D33">
              <w:rPr>
                <w:vertAlign w:val="superscript"/>
              </w:rPr>
              <w:t>th</w:t>
            </w:r>
            <w:r w:rsidR="00997D33">
              <w:t xml:space="preserve"> June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997D33">
            <w:r>
              <w:t xml:space="preserve">Friday </w:t>
            </w:r>
            <w:r w:rsidR="00997D33">
              <w:t>15</w:t>
            </w:r>
            <w:r w:rsidR="00997D33" w:rsidRPr="00997D33">
              <w:rPr>
                <w:vertAlign w:val="superscript"/>
              </w:rPr>
              <w:t>th</w:t>
            </w:r>
            <w:r w:rsidR="00997D33">
              <w:t xml:space="preserve"> June</w:t>
            </w:r>
            <w:r w:rsidR="0091145D">
              <w:t xml:space="preserve"> </w:t>
            </w:r>
            <w:r w:rsidR="00B40ED0">
              <w:t xml:space="preserve"> </w:t>
            </w:r>
            <w:r w:rsidR="00956C02">
              <w:t xml:space="preserve"> </w:t>
            </w:r>
            <w:r w:rsidR="002C4B30">
              <w:t xml:space="preserve"> </w:t>
            </w:r>
            <w:r w:rsidR="004E0E14">
              <w:t xml:space="preserve">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787FB6" w:rsidP="00997D33">
            <w:r>
              <w:t xml:space="preserve">We would like the children to complete the </w:t>
            </w:r>
            <w:r w:rsidR="00956C02">
              <w:t>‘</w:t>
            </w:r>
            <w:r w:rsidR="00997D33">
              <w:t>How Heavy</w:t>
            </w:r>
            <w:r w:rsidR="00F17439">
              <w:t>?</w:t>
            </w:r>
            <w:r w:rsidR="00FF509F">
              <w:t xml:space="preserve">’ </w:t>
            </w:r>
            <w:r w:rsidR="00997D33">
              <w:t>activity where they have to weigh the object and say how heavy it is. We would also like the children to complete the</w:t>
            </w:r>
            <w:r w:rsidR="00FF509F">
              <w:t xml:space="preserve"> ‘</w:t>
            </w:r>
            <w:r w:rsidR="00997D33">
              <w:t>Ordering Mass’ activity</w:t>
            </w:r>
            <w:r w:rsidR="004B15EC">
              <w:t xml:space="preserve"> where they </w:t>
            </w:r>
            <w:r w:rsidR="00F17439">
              <w:t xml:space="preserve">need to </w:t>
            </w:r>
            <w:r w:rsidR="00997D33">
              <w:t xml:space="preserve">put the different weights in the correct order. </w:t>
            </w:r>
            <w:r w:rsidR="00F17439">
              <w:t xml:space="preserve"> </w:t>
            </w:r>
            <w:r w:rsidR="00FF509F">
              <w:t xml:space="preserve"> </w:t>
            </w:r>
            <w:r w:rsidR="004B15EC">
              <w:t xml:space="preserve"> </w:t>
            </w:r>
            <w:r w:rsidR="004150EB">
              <w:t xml:space="preserve"> </w:t>
            </w:r>
            <w:r w:rsidR="0091145D">
              <w:t xml:space="preserve"> </w:t>
            </w:r>
            <w:r w:rsidR="0076593D">
              <w:t xml:space="preserve"> </w:t>
            </w:r>
            <w:r w:rsidR="00956C02">
              <w:t xml:space="preserve"> </w:t>
            </w:r>
          </w:p>
        </w:tc>
      </w:tr>
      <w:tr w:rsidR="000D4FA6" w:rsidTr="0091145D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956C02" w:rsidRDefault="0091145D" w:rsidP="0076593D"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362176F9" wp14:editId="3CDE01DB">
                  <wp:simplePos x="0" y="0"/>
                  <wp:positionH relativeFrom="column">
                    <wp:posOffset>3185160</wp:posOffset>
                  </wp:positionH>
                  <wp:positionV relativeFrom="paragraph">
                    <wp:posOffset>-10160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learn </w:t>
            </w:r>
            <w:r w:rsidR="00997D33">
              <w:t xml:space="preserve">tricky words such </w:t>
            </w:r>
            <w:proofErr w:type="gramStart"/>
            <w:r w:rsidR="00997D33">
              <w:t xml:space="preserve">as </w:t>
            </w:r>
            <w:r w:rsidR="00F17439">
              <w:t xml:space="preserve"> </w:t>
            </w:r>
            <w:r w:rsidR="00997D33">
              <w:t>door</w:t>
            </w:r>
            <w:proofErr w:type="gramEnd"/>
            <w:r w:rsidR="00997D33">
              <w:t>, floor, poor, because, kind, find</w:t>
            </w:r>
            <w:r w:rsidR="00F17439">
              <w:t xml:space="preserve"> etc</w:t>
            </w:r>
            <w:r w:rsidR="004B15EC">
              <w:t xml:space="preserve">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997D33" w:rsidRDefault="00EB6914" w:rsidP="00997D33">
            <w:r>
              <w:t xml:space="preserve">completing an activity where they need to </w:t>
            </w:r>
            <w:r w:rsidR="00997D33">
              <w:t xml:space="preserve">identify the </w:t>
            </w:r>
          </w:p>
          <w:p w:rsidR="00FF509F" w:rsidRDefault="00997D33" w:rsidP="00997D33">
            <w:r>
              <w:t>correct noun to complete the sentence</w:t>
            </w:r>
            <w:r w:rsidR="00F17439">
              <w:t xml:space="preserve">. </w:t>
            </w:r>
          </w:p>
          <w:p w:rsidR="00997D33" w:rsidRDefault="00515540" w:rsidP="00997D33">
            <w:r>
              <w:t xml:space="preserve">e.g. </w:t>
            </w:r>
            <w:r w:rsidR="00997D33">
              <w:t xml:space="preserve">I went to </w:t>
            </w:r>
            <w:r w:rsidR="00997D33">
              <w:rPr>
                <w:b/>
              </w:rPr>
              <w:t xml:space="preserve">New York </w:t>
            </w:r>
            <w:r w:rsidR="00997D33">
              <w:t xml:space="preserve">on holiday. </w:t>
            </w:r>
          </w:p>
          <w:p w:rsidR="00997D33" w:rsidRPr="00997D33" w:rsidRDefault="00997D33" w:rsidP="00997D33">
            <w:r>
              <w:t xml:space="preserve">Unfortunately this activity is not compatible with tablets. </w:t>
            </w:r>
            <w:bookmarkStart w:id="0" w:name="_GoBack"/>
            <w:bookmarkEnd w:id="0"/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997D33" w:rsidP="00DB53A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D4FA6"/>
    <w:rsid w:val="001718AE"/>
    <w:rsid w:val="00174F78"/>
    <w:rsid w:val="001C4388"/>
    <w:rsid w:val="00257F98"/>
    <w:rsid w:val="0027429F"/>
    <w:rsid w:val="00287ACD"/>
    <w:rsid w:val="002C4B30"/>
    <w:rsid w:val="002E77A3"/>
    <w:rsid w:val="00325307"/>
    <w:rsid w:val="003279D6"/>
    <w:rsid w:val="004150EB"/>
    <w:rsid w:val="004B15EC"/>
    <w:rsid w:val="004C4489"/>
    <w:rsid w:val="004E0E14"/>
    <w:rsid w:val="00515540"/>
    <w:rsid w:val="0058518C"/>
    <w:rsid w:val="0060340A"/>
    <w:rsid w:val="00723BB9"/>
    <w:rsid w:val="007279DF"/>
    <w:rsid w:val="007469DC"/>
    <w:rsid w:val="0076593D"/>
    <w:rsid w:val="00787FB6"/>
    <w:rsid w:val="0083758E"/>
    <w:rsid w:val="00880E5D"/>
    <w:rsid w:val="0091145D"/>
    <w:rsid w:val="00935054"/>
    <w:rsid w:val="00956C02"/>
    <w:rsid w:val="00997D33"/>
    <w:rsid w:val="00AD2AA8"/>
    <w:rsid w:val="00B40ED0"/>
    <w:rsid w:val="00BC01E4"/>
    <w:rsid w:val="00C814F0"/>
    <w:rsid w:val="00D57B6D"/>
    <w:rsid w:val="00D864A2"/>
    <w:rsid w:val="00DB53A5"/>
    <w:rsid w:val="00EB6914"/>
    <w:rsid w:val="00F17439"/>
    <w:rsid w:val="00F9730B"/>
    <w:rsid w:val="00FC0DB9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CF00"/>
  <w15:docId w15:val="{5B110BEA-BD45-4831-847E-958CAF17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9EB949AA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2018-06-08T11:59:00Z</dcterms:created>
  <dcterms:modified xsi:type="dcterms:W3CDTF">2018-06-08T11:59:00Z</dcterms:modified>
</cp:coreProperties>
</file>