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D4387B" w:rsidP="00CC4EAF">
            <w:r>
              <w:t>16</w:t>
            </w:r>
            <w:r w:rsidR="00097854">
              <w:t>.11.18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D4387B" w:rsidP="00E92207">
            <w:r>
              <w:t>23</w:t>
            </w:r>
            <w:r w:rsidR="00097854">
              <w:t>.11.18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F94B2F">
            <w:r>
              <w:t>This week will be focussing on</w:t>
            </w:r>
            <w:r w:rsidR="009F1EBE">
              <w:t xml:space="preserve"> </w:t>
            </w:r>
            <w:proofErr w:type="spellStart"/>
            <w:r w:rsidR="00227EFA">
              <w:t>statictics</w:t>
            </w:r>
            <w:proofErr w:type="spellEnd"/>
            <w:r w:rsidR="00E37656">
              <w:t xml:space="preserve">. All activities </w:t>
            </w:r>
            <w:proofErr w:type="gramStart"/>
            <w:r w:rsidR="00E37656">
              <w:t>can be 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734475">
              <w:t>: -I and e</w:t>
            </w:r>
            <w:bookmarkStart w:id="0" w:name="_GoBack"/>
            <w:bookmarkEnd w:id="0"/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deceive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conceive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receive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perceive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ceiling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deceitful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conceit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receipt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deceit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conceited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receiving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conceivable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received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piece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menace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success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fleecy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exercise</w:t>
            </w:r>
          </w:p>
          <w:p w:rsidR="00D4387B" w:rsidRPr="00D4387B" w:rsidRDefault="00D4387B" w:rsidP="00D4387B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D4387B">
              <w:rPr>
                <w:rFonts w:ascii="XCCW Joined 4a" w:hAnsi="XCCW Joined 4a"/>
                <w:sz w:val="20"/>
              </w:rPr>
              <w:t>cinema</w:t>
            </w:r>
          </w:p>
          <w:p w:rsidR="00227EFA" w:rsidRPr="00734475" w:rsidRDefault="00D4387B" w:rsidP="00DC0A5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4387B">
              <w:rPr>
                <w:rFonts w:ascii="XCCW Joined 4a" w:hAnsi="XCCW Joined 4a"/>
                <w:sz w:val="20"/>
              </w:rPr>
              <w:t>century</w:t>
            </w:r>
          </w:p>
          <w:p w:rsidR="00DC0A54" w:rsidRDefault="00DF680D" w:rsidP="00DC0A54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227EFA">
              <w:rPr>
                <w:u w:val="single"/>
              </w:rPr>
              <w:t xml:space="preserve"> – Due 21</w:t>
            </w:r>
            <w:r w:rsidR="00DC0A54">
              <w:rPr>
                <w:u w:val="single"/>
              </w:rPr>
              <w:t>.11</w:t>
            </w:r>
            <w:r w:rsidR="00E92207">
              <w:rPr>
                <w:u w:val="single"/>
              </w:rPr>
              <w:t>.18</w:t>
            </w:r>
          </w:p>
          <w:p w:rsidR="00F03DA9" w:rsidRDefault="00F03DA9" w:rsidP="00DC0A54">
            <w:pPr>
              <w:rPr>
                <w:u w:val="single"/>
              </w:rPr>
            </w:pPr>
          </w:p>
          <w:p w:rsidR="00227EFA" w:rsidRDefault="00227EFA" w:rsidP="00227EFA">
            <w:r>
              <w:t xml:space="preserve">“THE TOWN… </w:t>
            </w:r>
            <w:proofErr w:type="gramStart"/>
            <w:r>
              <w:t>IT’S</w:t>
            </w:r>
            <w:proofErr w:type="gramEnd"/>
            <w:r>
              <w:t xml:space="preserve">… </w:t>
            </w:r>
            <w:proofErr w:type="gramStart"/>
            <w:r>
              <w:t>IT’S</w:t>
            </w:r>
            <w:proofErr w:type="gramEnd"/>
            <w:r>
              <w:t xml:space="preserve">… STARTING TO COLLAPSE AND FLOAT AWAY!” screamed Milly, as she stared in shock at the quickly disappearing town of Willow. </w:t>
            </w:r>
          </w:p>
          <w:p w:rsidR="00227EFA" w:rsidRDefault="00227EFA" w:rsidP="00227EFA">
            <w:r>
              <w:t>“What are we going to do</w:t>
            </w:r>
            <w:proofErr w:type="gramStart"/>
            <w:r>
              <w:t>?!</w:t>
            </w:r>
            <w:proofErr w:type="gramEnd"/>
            <w:r>
              <w:t>” questioned Matt, with a worried expression, frozen to the spot, helpless.</w:t>
            </w:r>
          </w:p>
          <w:p w:rsidR="00227EFA" w:rsidRDefault="00227EFA" w:rsidP="00227EFA"/>
          <w:p w:rsidR="00227EFA" w:rsidRDefault="00227EFA" w:rsidP="00227EFA">
            <w:r>
              <w:t>Complete the story using: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parenthesis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relative clause</w:t>
            </w:r>
          </w:p>
          <w:p w:rsid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similes</w:t>
            </w:r>
          </w:p>
          <w:p w:rsidR="00227EFA" w:rsidRPr="00227EFA" w:rsidRDefault="00227EFA" w:rsidP="00227EF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gramStart"/>
            <w:r>
              <w:t>adjectives</w:t>
            </w:r>
            <w:proofErr w:type="gramEnd"/>
            <w:r>
              <w:t xml:space="preserve"> that are emotive.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4387B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87ACD"/>
    <w:rsid w:val="00297B1F"/>
    <w:rsid w:val="002A1F91"/>
    <w:rsid w:val="002C0E2A"/>
    <w:rsid w:val="00311FEF"/>
    <w:rsid w:val="0034751B"/>
    <w:rsid w:val="00400510"/>
    <w:rsid w:val="00400CFA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B356F"/>
    <w:rsid w:val="006C4374"/>
    <w:rsid w:val="006E02E1"/>
    <w:rsid w:val="00734475"/>
    <w:rsid w:val="007502D8"/>
    <w:rsid w:val="00773778"/>
    <w:rsid w:val="007B00E4"/>
    <w:rsid w:val="007D66F8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95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EA7A-A449-4F97-9392-48F0C54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E6457F3B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2018-11-16T16:54:00Z</dcterms:created>
  <dcterms:modified xsi:type="dcterms:W3CDTF">2018-11-16T16:57:00Z</dcterms:modified>
</cp:coreProperties>
</file>