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D068D" w:rsidRPr="00BD068D" w:rsidTr="005F7789">
        <w:tc>
          <w:tcPr>
            <w:tcW w:w="9016" w:type="dxa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408" w:type="dxa"/>
          </w:tcPr>
          <w:p w:rsidR="00BD068D" w:rsidRPr="00BD068D" w:rsidRDefault="00272636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/11/19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408" w:type="dxa"/>
          </w:tcPr>
          <w:p w:rsidR="00BD068D" w:rsidRPr="00BD068D" w:rsidRDefault="00272636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4/12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  <w:proofErr w:type="spellEnd"/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272636" w:rsidRDefault="00272636" w:rsidP="00272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will be focusing on addition and subtraction of two and three digit numbers mentally. Practise your </w:t>
            </w:r>
            <w:r w:rsidR="00BD068D"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>2, 3, 4, 5, 8 and 10 times table</w:t>
            </w: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and counting in 1s, 2s, 3s, 5s and 10s using three digit numbers. </w:t>
            </w:r>
            <w:r w:rsidR="00BD068D"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72636" w:rsidRPr="00272636" w:rsidRDefault="00BD068D" w:rsidP="00272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>This week children will be focusing on these words:</w:t>
            </w:r>
          </w:p>
          <w:p w:rsidR="00272636" w:rsidRPr="00272636" w:rsidRDefault="00272636" w:rsidP="00272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36">
              <w:rPr>
                <w:rFonts w:ascii="Times New Roman" w:hAnsi="Times New Roman" w:cs="Times New Roman"/>
                <w:color w:val="242424"/>
                <w:sz w:val="24"/>
                <w:szCs w:val="24"/>
                <w:lang w:val="en-US"/>
              </w:rPr>
              <w:t xml:space="preserve">myth   gym   Egypt   pyramid   mystery   dynasty  </w:t>
            </w:r>
            <w:r w:rsidRPr="00272636">
              <w:rPr>
                <w:rFonts w:ascii="Times New Roman" w:hAnsi="Times New Roman" w:cs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r w:rsidRPr="00272636">
              <w:rPr>
                <w:rFonts w:ascii="Times New Roman" w:hAnsi="Times New Roman" w:cs="Times New Roman"/>
                <w:color w:val="242424"/>
                <w:sz w:val="24"/>
                <w:szCs w:val="24"/>
                <w:lang w:val="en-US"/>
              </w:rPr>
              <w:t>symbol   synagogue   mysterious   mystical</w:t>
            </w:r>
          </w:p>
          <w:p w:rsidR="004F00B8" w:rsidRPr="00272636" w:rsidRDefault="00BD068D" w:rsidP="00272636">
            <w:pPr>
              <w:pStyle w:val="NormalWeb"/>
              <w:kinsoku w:val="0"/>
              <w:overflowPunct w:val="0"/>
              <w:spacing w:after="0"/>
              <w:textAlignment w:val="baseline"/>
              <w:rPr>
                <w:color w:val="242424"/>
                <w:lang w:val="en-US"/>
              </w:rPr>
            </w:pPr>
            <w:r w:rsidRPr="00272636">
              <w:rPr>
                <w:rFonts w:eastAsia="Calibri"/>
                <w:u w:val="single"/>
              </w:rPr>
              <w:t>Writing Task</w:t>
            </w:r>
          </w:p>
          <w:p w:rsidR="00272636" w:rsidRPr="00272636" w:rsidRDefault="00272636" w:rsidP="00272636">
            <w:pPr>
              <w:pStyle w:val="NormalWeb"/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In class we have been learning how to use inverted commas for speech. This week we would like you to write a conversation between you and your friend. Include the following in your writing and write at least a page:</w:t>
            </w:r>
          </w:p>
          <w:p w:rsidR="00272636" w:rsidRPr="00272636" w:rsidRDefault="00272636" w:rsidP="0027263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Start speech with a capital letter</w:t>
            </w:r>
          </w:p>
          <w:p w:rsidR="00272636" w:rsidRPr="00272636" w:rsidRDefault="00272636" w:rsidP="0027263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Use a comma after said and before the inverted commas</w:t>
            </w:r>
          </w:p>
          <w:p w:rsidR="00272636" w:rsidRPr="00272636" w:rsidRDefault="00272636" w:rsidP="0027263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Use a full stop, question and exclamation mark before the closing inverted comma</w:t>
            </w:r>
          </w:p>
          <w:p w:rsidR="00272636" w:rsidRPr="00272636" w:rsidRDefault="00272636" w:rsidP="0027263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Use inverted comma over direct speech only, the first and last thing the character (you or your friend) says</w:t>
            </w:r>
          </w:p>
          <w:p w:rsidR="00272636" w:rsidRPr="00272636" w:rsidRDefault="00272636" w:rsidP="0027263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272636">
              <w:rPr>
                <w:rFonts w:eastAsia="+mn-ea"/>
                <w:color w:val="000000"/>
                <w:kern w:val="24"/>
              </w:rPr>
              <w:t>If a new character (you or your friend) speaks, it goes on the new line.</w:t>
            </w:r>
          </w:p>
          <w:p w:rsidR="00272636" w:rsidRPr="00272636" w:rsidRDefault="004F00B8" w:rsidP="00272636">
            <w:pPr>
              <w:pStyle w:val="NormalWeb"/>
              <w:rPr>
                <w:rFonts w:eastAsia="+mn-ea"/>
                <w:color w:val="000000"/>
                <w:kern w:val="24"/>
                <w:u w:val="single"/>
              </w:rPr>
            </w:pPr>
            <w:r w:rsidRPr="00272636">
              <w:rPr>
                <w:rFonts w:eastAsia="+mn-ea"/>
                <w:color w:val="000000"/>
                <w:kern w:val="24"/>
                <w:u w:val="single"/>
              </w:rPr>
              <w:t>Sp</w:t>
            </w:r>
            <w:r w:rsidR="005F7789" w:rsidRPr="00272636">
              <w:rPr>
                <w:rFonts w:eastAsia="+mn-ea"/>
                <w:color w:val="000000"/>
                <w:kern w:val="24"/>
                <w:u w:val="single"/>
              </w:rPr>
              <w:t>ellings to learn this week:</w:t>
            </w:r>
            <w:bookmarkStart w:id="0" w:name="_GoBack"/>
            <w:bookmarkEnd w:id="0"/>
          </w:p>
          <w:p w:rsidR="00272636" w:rsidRDefault="00272636" w:rsidP="00272636">
            <w:pPr>
              <w:pStyle w:val="NormalWeb"/>
              <w:rPr>
                <w:color w:val="242424"/>
                <w:lang w:val="en-US"/>
              </w:rPr>
            </w:pPr>
            <w:r w:rsidRPr="00272636">
              <w:rPr>
                <w:color w:val="242424"/>
                <w:lang w:val="en-US"/>
              </w:rPr>
              <w:t xml:space="preserve">myth   gym   Egypt   pyramid   mystery   dynasty   symbol </w:t>
            </w:r>
          </w:p>
          <w:p w:rsidR="00272636" w:rsidRPr="00272636" w:rsidRDefault="00272636" w:rsidP="00272636">
            <w:pPr>
              <w:pStyle w:val="NormalWeb"/>
              <w:rPr>
                <w:rFonts w:eastAsia="+mn-ea"/>
                <w:b/>
                <w:color w:val="000000"/>
                <w:kern w:val="24"/>
              </w:rPr>
            </w:pPr>
            <w:r w:rsidRPr="00272636">
              <w:rPr>
                <w:color w:val="242424"/>
                <w:lang w:val="en-US"/>
              </w:rPr>
              <w:t>synagogue   mysterious   mystical</w:t>
            </w:r>
          </w:p>
          <w:p w:rsidR="00272636" w:rsidRPr="00272636" w:rsidRDefault="00272636" w:rsidP="00272636">
            <w:pPr>
              <w:pStyle w:val="NormalWeb"/>
              <w:rPr>
                <w:rFonts w:eastAsia="+mn-ea"/>
                <w:color w:val="000000"/>
                <w:kern w:val="24"/>
              </w:rPr>
            </w:pPr>
          </w:p>
          <w:p w:rsidR="00043980" w:rsidRPr="00272636" w:rsidRDefault="00043980" w:rsidP="00272636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eastAsia="Calibri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408" w:type="dxa"/>
          </w:tcPr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272636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5F7789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2DDF5" wp14:editId="5119D2A6">
            <wp:simplePos x="0" y="0"/>
            <wp:positionH relativeFrom="column">
              <wp:posOffset>4756639</wp:posOffset>
            </wp:positionH>
            <wp:positionV relativeFrom="paragraph">
              <wp:posOffset>7850799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97954" wp14:editId="74904475">
            <wp:simplePos x="0" y="0"/>
            <wp:positionH relativeFrom="column">
              <wp:posOffset>-1027479</wp:posOffset>
            </wp:positionH>
            <wp:positionV relativeFrom="paragraph">
              <wp:posOffset>8045401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70F1"/>
    <w:multiLevelType w:val="hybridMultilevel"/>
    <w:tmpl w:val="42C8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272636"/>
    <w:rsid w:val="004F00B8"/>
    <w:rsid w:val="005F7789"/>
    <w:rsid w:val="00796517"/>
    <w:rsid w:val="008B3DF7"/>
    <w:rsid w:val="00B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8674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19F5C05E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2019-11-28T11:25:00Z</dcterms:created>
  <dcterms:modified xsi:type="dcterms:W3CDTF">2019-11-28T11:25:00Z</dcterms:modified>
</cp:coreProperties>
</file>