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9"/>
        <w:tblW w:w="0" w:type="auto"/>
        <w:tblLook w:val="04A0" w:firstRow="1" w:lastRow="0" w:firstColumn="1" w:lastColumn="0" w:noHBand="0" w:noVBand="1"/>
      </w:tblPr>
      <w:tblGrid>
        <w:gridCol w:w="1362"/>
        <w:gridCol w:w="7654"/>
      </w:tblGrid>
      <w:tr w:rsidR="00BD068D" w:rsidRPr="00F24589" w:rsidTr="00C9026E">
        <w:trPr>
          <w:trHeight w:val="2319"/>
        </w:trPr>
        <w:tc>
          <w:tcPr>
            <w:tcW w:w="0" w:type="auto"/>
            <w:gridSpan w:val="2"/>
          </w:tcPr>
          <w:p w:rsidR="00BD068D" w:rsidRPr="00F24589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52"/>
                <w:szCs w:val="56"/>
              </w:rPr>
            </w:pPr>
            <w:r w:rsidRPr="00F24589">
              <w:rPr>
                <w:rFonts w:ascii="Calibri" w:eastAsia="Calibri" w:hAnsi="Calibri" w:cs="Times New Roman"/>
                <w:b/>
                <w:sz w:val="52"/>
                <w:szCs w:val="56"/>
              </w:rPr>
              <w:t>YEAR 3 HOME LEARNING</w:t>
            </w:r>
          </w:p>
          <w:p w:rsidR="00BD068D" w:rsidRPr="00F24589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6"/>
              </w:rPr>
            </w:pPr>
            <w:r w:rsidRPr="00F24589">
              <w:rPr>
                <w:rFonts w:ascii="Calibri" w:eastAsia="Calibri" w:hAnsi="Calibri" w:cs="Times New Roman"/>
                <w:b/>
                <w:noProof/>
                <w:sz w:val="32"/>
                <w:szCs w:val="36"/>
                <w:lang w:eastAsia="en-GB"/>
              </w:rPr>
              <w:drawing>
                <wp:inline distT="0" distB="0" distL="0" distR="0" wp14:anchorId="2C834DCD" wp14:editId="444C6BC4">
                  <wp:extent cx="1314450" cy="879216"/>
                  <wp:effectExtent l="0" t="0" r="0" b="0"/>
                  <wp:docPr id="1" name="Picture 1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589" w:rsidRPr="00F24589" w:rsidTr="00C9026E">
        <w:trPr>
          <w:trHeight w:val="308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Date Set</w:t>
            </w:r>
          </w:p>
        </w:tc>
        <w:tc>
          <w:tcPr>
            <w:tcW w:w="0" w:type="auto"/>
          </w:tcPr>
          <w:p w:rsidR="00BD068D" w:rsidRPr="00F24589" w:rsidRDefault="00F24589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17</w:t>
            </w:r>
            <w:r w:rsidR="00A13B40" w:rsidRPr="00F24589">
              <w:rPr>
                <w:rFonts w:ascii="Times New Roman" w:eastAsia="Calibri" w:hAnsi="Times New Roman" w:cs="Times New Roman"/>
                <w:szCs w:val="24"/>
              </w:rPr>
              <w:t>/01/20</w:t>
            </w:r>
          </w:p>
        </w:tc>
      </w:tr>
      <w:tr w:rsidR="00F24589" w:rsidRPr="00F24589" w:rsidTr="00C9026E">
        <w:trPr>
          <w:trHeight w:val="308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Date Due</w:t>
            </w:r>
          </w:p>
        </w:tc>
        <w:tc>
          <w:tcPr>
            <w:tcW w:w="0" w:type="auto"/>
          </w:tcPr>
          <w:p w:rsidR="00BD068D" w:rsidRPr="00F24589" w:rsidRDefault="00F24589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22</w:t>
            </w:r>
            <w:r w:rsidR="0092210E" w:rsidRPr="00F24589">
              <w:rPr>
                <w:rFonts w:ascii="Times New Roman" w:eastAsia="Calibri" w:hAnsi="Times New Roman" w:cs="Times New Roman"/>
                <w:szCs w:val="24"/>
              </w:rPr>
              <w:t>/01/20</w:t>
            </w:r>
          </w:p>
        </w:tc>
      </w:tr>
      <w:tr w:rsidR="00F24589" w:rsidRPr="00F24589" w:rsidTr="00C9026E">
        <w:trPr>
          <w:trHeight w:val="1545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24589">
              <w:rPr>
                <w:rFonts w:ascii="Times New Roman" w:eastAsia="Calibri" w:hAnsi="Times New Roman" w:cs="Times New Roman"/>
                <w:szCs w:val="24"/>
              </w:rPr>
              <w:t>Mathletics</w:t>
            </w:r>
            <w:proofErr w:type="spellEnd"/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D068D" w:rsidRPr="00F24589" w:rsidRDefault="00A13B40" w:rsidP="00F245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 xml:space="preserve">This week </w:t>
            </w:r>
            <w:r w:rsidR="00F24589" w:rsidRPr="00F24589">
              <w:rPr>
                <w:rFonts w:ascii="Times New Roman" w:eastAsia="Calibri" w:hAnsi="Times New Roman" w:cs="Times New Roman"/>
                <w:szCs w:val="24"/>
              </w:rPr>
              <w:t>the children were finding adding and subtracting 3 digit numbers in column method challenging; especially when it comes to regrouping</w:t>
            </w:r>
            <w:r w:rsidR="00BA6CC2" w:rsidRPr="00F24589">
              <w:rPr>
                <w:rFonts w:ascii="Times New Roman" w:eastAsia="Calibri" w:hAnsi="Times New Roman" w:cs="Times New Roman"/>
                <w:szCs w:val="24"/>
              </w:rPr>
              <w:t>.</w:t>
            </w:r>
            <w:r w:rsidR="00F24589" w:rsidRPr="00F24589">
              <w:rPr>
                <w:rFonts w:ascii="Times New Roman" w:eastAsia="Calibri" w:hAnsi="Times New Roman" w:cs="Times New Roman"/>
                <w:szCs w:val="24"/>
              </w:rPr>
              <w:t xml:space="preserve"> Please practice this method at home! In addition, </w:t>
            </w:r>
            <w:r w:rsidR="007D1F4B" w:rsidRPr="00F24589">
              <w:rPr>
                <w:rFonts w:ascii="Times New Roman" w:eastAsia="Calibri" w:hAnsi="Times New Roman" w:cs="Times New Roman"/>
                <w:szCs w:val="24"/>
              </w:rPr>
              <w:t xml:space="preserve">practice 2, 3, 4, 5, 8 and 10 times table as well as using the inverse to answer division questions. </w:t>
            </w:r>
            <w:r w:rsidRPr="00F24589">
              <w:rPr>
                <w:rFonts w:ascii="Times New Roman" w:eastAsia="Calibri" w:hAnsi="Times New Roman" w:cs="Times New Roman"/>
                <w:szCs w:val="24"/>
              </w:rPr>
              <w:t>All activities can be found on matheletics.com. Every child has their username and passwords in their reading records.</w:t>
            </w:r>
          </w:p>
        </w:tc>
      </w:tr>
      <w:tr w:rsidR="00F24589" w:rsidRPr="00F24589" w:rsidTr="00C9026E">
        <w:trPr>
          <w:trHeight w:val="4259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 xml:space="preserve">Spelling </w:t>
            </w: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13B40" w:rsidRPr="00F24589" w:rsidRDefault="00A13B40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Writing</w:t>
            </w: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13B40" w:rsidRPr="00F24589" w:rsidRDefault="00A13B40" w:rsidP="00A13B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This week children will be focusing on these words:</w:t>
            </w:r>
          </w:p>
          <w:p w:rsidR="00F24589" w:rsidRPr="00F24589" w:rsidRDefault="00F24589" w:rsidP="00F24589">
            <w:pPr>
              <w:pStyle w:val="NormalWeb"/>
              <w:rPr>
                <w:rFonts w:eastAsia="+mn-ea"/>
                <w:color w:val="000000"/>
                <w:kern w:val="24"/>
                <w:sz w:val="22"/>
                <w:szCs w:val="18"/>
              </w:rPr>
            </w:pPr>
            <w:proofErr w:type="gramStart"/>
            <w:r w:rsidRPr="00F24589">
              <w:rPr>
                <w:rFonts w:eastAsia="+mn-ea"/>
                <w:color w:val="000000"/>
                <w:kern w:val="24"/>
                <w:sz w:val="22"/>
                <w:szCs w:val="18"/>
              </w:rPr>
              <w:t>sunburn  footprint</w:t>
            </w:r>
            <w:proofErr w:type="gramEnd"/>
            <w:r w:rsidRPr="00F24589">
              <w:rPr>
                <w:rFonts w:eastAsia="+mn-ea"/>
                <w:color w:val="000000"/>
                <w:kern w:val="24"/>
                <w:sz w:val="22"/>
                <w:szCs w:val="18"/>
              </w:rPr>
              <w:t xml:space="preserve">  sunglasses  familiar  headache  </w:t>
            </w:r>
          </w:p>
          <w:p w:rsidR="00F24589" w:rsidRPr="00F24589" w:rsidRDefault="00F24589" w:rsidP="00F24589">
            <w:pPr>
              <w:pStyle w:val="NormalWeb"/>
              <w:rPr>
                <w:rFonts w:eastAsia="+mn-ea"/>
                <w:color w:val="000000"/>
                <w:kern w:val="24"/>
                <w:sz w:val="22"/>
                <w:szCs w:val="18"/>
              </w:rPr>
            </w:pPr>
            <w:r w:rsidRPr="00F24589">
              <w:rPr>
                <w:rFonts w:eastAsia="+mn-ea"/>
                <w:color w:val="000000"/>
                <w:kern w:val="24"/>
                <w:sz w:val="22"/>
                <w:szCs w:val="18"/>
              </w:rPr>
              <w:t xml:space="preserve">factual diagonal   skateboard earthquake shipwreck </w:t>
            </w:r>
          </w:p>
          <w:p w:rsidR="00A13B40" w:rsidRPr="00F24589" w:rsidRDefault="00A13B40" w:rsidP="00A13B40">
            <w:pPr>
              <w:pStyle w:val="NormalWeb"/>
              <w:rPr>
                <w:rFonts w:eastAsia="+mn-ea"/>
                <w:color w:val="000000"/>
                <w:kern w:val="24"/>
                <w:sz w:val="22"/>
                <w:szCs w:val="18"/>
              </w:rPr>
            </w:pPr>
            <w:r w:rsidRPr="00F24589">
              <w:rPr>
                <w:rFonts w:eastAsia="+mn-ea"/>
                <w:color w:val="000000"/>
                <w:kern w:val="24"/>
                <w:sz w:val="22"/>
                <w:szCs w:val="18"/>
              </w:rPr>
              <w:t>Writing Task:</w:t>
            </w:r>
          </w:p>
          <w:p w:rsidR="00F24589" w:rsidRPr="00F24589" w:rsidRDefault="00F24589" w:rsidP="00F24589">
            <w:pPr>
              <w:pStyle w:val="NormalWeb"/>
              <w:rPr>
                <w:rFonts w:eastAsia="+mn-ea"/>
                <w:color w:val="000000"/>
                <w:kern w:val="24"/>
                <w:sz w:val="22"/>
                <w:szCs w:val="18"/>
              </w:rPr>
            </w:pPr>
            <w:r w:rsidRPr="00F24589">
              <w:rPr>
                <w:rFonts w:eastAsia="+mn-ea"/>
                <w:color w:val="000000"/>
                <w:kern w:val="24"/>
                <w:sz w:val="22"/>
                <w:szCs w:val="18"/>
              </w:rPr>
              <w:t xml:space="preserve">In class we have been reading and retelling a range of stories that are considered myths and legends. For your home learning you need to retell a legend that we have not done in class. Please put the story in your own words. It needs to be at least a page!  </w:t>
            </w:r>
          </w:p>
          <w:p w:rsidR="00F24589" w:rsidRPr="00F24589" w:rsidRDefault="00F24589" w:rsidP="00F24589">
            <w:pPr>
              <w:pStyle w:val="NormalWeb"/>
              <w:rPr>
                <w:rFonts w:eastAsia="+mn-ea"/>
                <w:color w:val="000000"/>
                <w:kern w:val="24"/>
                <w:sz w:val="22"/>
                <w:szCs w:val="18"/>
              </w:rPr>
            </w:pPr>
            <w:r w:rsidRPr="00F24589">
              <w:rPr>
                <w:rFonts w:eastAsia="+mn-ea"/>
                <w:color w:val="000000"/>
                <w:kern w:val="24"/>
                <w:sz w:val="22"/>
                <w:szCs w:val="18"/>
              </w:rPr>
              <w:t>It should include:</w:t>
            </w:r>
          </w:p>
          <w:p w:rsidR="00F24589" w:rsidRPr="00F24589" w:rsidRDefault="00F24589" w:rsidP="00F24589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  <w:sz w:val="22"/>
                <w:szCs w:val="18"/>
              </w:rPr>
            </w:pPr>
            <w:r w:rsidRPr="00F24589">
              <w:rPr>
                <w:rFonts w:eastAsia="+mn-ea"/>
                <w:color w:val="000000"/>
                <w:kern w:val="24"/>
                <w:sz w:val="22"/>
                <w:szCs w:val="18"/>
              </w:rPr>
              <w:t>the date</w:t>
            </w:r>
          </w:p>
          <w:p w:rsidR="00F24589" w:rsidRPr="00F24589" w:rsidRDefault="00F24589" w:rsidP="00F24589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  <w:sz w:val="22"/>
                <w:szCs w:val="18"/>
              </w:rPr>
            </w:pPr>
            <w:r w:rsidRPr="00F24589">
              <w:rPr>
                <w:rFonts w:eastAsia="+mn-ea"/>
                <w:color w:val="000000"/>
                <w:kern w:val="24"/>
                <w:sz w:val="22"/>
                <w:szCs w:val="18"/>
              </w:rPr>
              <w:t xml:space="preserve">title </w:t>
            </w:r>
          </w:p>
          <w:p w:rsidR="00F24589" w:rsidRPr="00F24589" w:rsidRDefault="00F24589" w:rsidP="00F24589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  <w:sz w:val="22"/>
                <w:szCs w:val="18"/>
              </w:rPr>
            </w:pPr>
            <w:r w:rsidRPr="00F24589">
              <w:rPr>
                <w:rFonts w:eastAsia="+mn-ea"/>
                <w:color w:val="000000"/>
                <w:kern w:val="24"/>
                <w:sz w:val="22"/>
                <w:szCs w:val="18"/>
              </w:rPr>
              <w:t>summary</w:t>
            </w:r>
          </w:p>
          <w:p w:rsidR="00F24589" w:rsidRPr="00F24589" w:rsidRDefault="00F24589" w:rsidP="00F24589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  <w:sz w:val="22"/>
                <w:szCs w:val="18"/>
              </w:rPr>
            </w:pPr>
            <w:r w:rsidRPr="00F24589">
              <w:rPr>
                <w:rFonts w:eastAsia="+mn-ea"/>
                <w:color w:val="000000"/>
                <w:kern w:val="24"/>
                <w:sz w:val="22"/>
                <w:szCs w:val="18"/>
              </w:rPr>
              <w:t>apostrophes to show contraction and possession</w:t>
            </w:r>
          </w:p>
          <w:p w:rsidR="00F24589" w:rsidRPr="00F24589" w:rsidRDefault="00F24589" w:rsidP="00F24589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  <w:sz w:val="22"/>
                <w:szCs w:val="18"/>
              </w:rPr>
            </w:pPr>
            <w:r w:rsidRPr="00F24589">
              <w:rPr>
                <w:rFonts w:eastAsia="+mn-ea"/>
                <w:color w:val="000000"/>
                <w:kern w:val="24"/>
                <w:sz w:val="22"/>
                <w:szCs w:val="18"/>
              </w:rPr>
              <w:t>writing in past tense</w:t>
            </w:r>
          </w:p>
          <w:p w:rsidR="00F24589" w:rsidRPr="00F24589" w:rsidRDefault="00F24589" w:rsidP="00F24589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  <w:sz w:val="22"/>
                <w:szCs w:val="18"/>
              </w:rPr>
            </w:pPr>
            <w:r w:rsidRPr="00F24589">
              <w:rPr>
                <w:rFonts w:eastAsia="+mn-ea"/>
                <w:color w:val="000000"/>
                <w:kern w:val="24"/>
                <w:sz w:val="22"/>
                <w:szCs w:val="18"/>
              </w:rPr>
              <w:t>drawing.</w:t>
            </w:r>
          </w:p>
          <w:p w:rsidR="00C9026E" w:rsidRPr="00F24589" w:rsidRDefault="00C9026E" w:rsidP="00C9026E">
            <w:pPr>
              <w:pStyle w:val="NormalWeb"/>
              <w:rPr>
                <w:rFonts w:eastAsia="+mn-ea"/>
                <w:color w:val="000000"/>
                <w:kern w:val="24"/>
                <w:sz w:val="22"/>
                <w:szCs w:val="18"/>
              </w:rPr>
            </w:pPr>
          </w:p>
        </w:tc>
      </w:tr>
      <w:tr w:rsidR="00F24589" w:rsidRPr="00F24589" w:rsidTr="00C9026E">
        <w:trPr>
          <w:trHeight w:val="618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Reading</w:t>
            </w: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i/>
                <w:szCs w:val="24"/>
              </w:rPr>
              <w:t>Recommended daily reading time:</w:t>
            </w: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i/>
                <w:szCs w:val="24"/>
              </w:rPr>
              <w:t>KS2 20 minutes.</w:t>
            </w:r>
          </w:p>
        </w:tc>
      </w:tr>
      <w:tr w:rsidR="00F24589" w:rsidRPr="00F24589" w:rsidTr="00C9026E">
        <w:trPr>
          <w:trHeight w:val="308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Home Learning Project</w:t>
            </w:r>
          </w:p>
        </w:tc>
        <w:tc>
          <w:tcPr>
            <w:tcW w:w="0" w:type="auto"/>
          </w:tcPr>
          <w:p w:rsidR="00BD068D" w:rsidRPr="00F24589" w:rsidRDefault="00BD068D" w:rsidP="00C9026E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F24589" w:rsidRPr="00F24589" w:rsidTr="00C9026E">
        <w:trPr>
          <w:trHeight w:val="1652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Greek</w:t>
            </w:r>
          </w:p>
        </w:tc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Please go to Greek Class Blog for Greek Home Learning</w:t>
            </w:r>
          </w:p>
          <w:p w:rsidR="00BD068D" w:rsidRPr="00F24589" w:rsidRDefault="00F24589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bookmarkStart w:id="0" w:name="_GoBack"/>
            <w:r w:rsidRPr="00F24589">
              <w:rPr>
                <w:rFonts w:ascii="Calibri" w:eastAsia="Calibri" w:hAnsi="Calibri" w:cs="Times New Roman"/>
                <w:noProof/>
                <w:sz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6D8415E" wp14:editId="715087E4">
                  <wp:simplePos x="0" y="0"/>
                  <wp:positionH relativeFrom="column">
                    <wp:posOffset>3484990</wp:posOffset>
                  </wp:positionH>
                  <wp:positionV relativeFrom="paragraph">
                    <wp:posOffset>97597</wp:posOffset>
                  </wp:positionV>
                  <wp:extent cx="1710055" cy="1664335"/>
                  <wp:effectExtent l="0" t="0" r="4445" b="0"/>
                  <wp:wrapNone/>
                  <wp:docPr id="3" name="Picture 3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6D2530" w:rsidRPr="00F24589">
              <w:rPr>
                <w:sz w:val="20"/>
              </w:rPr>
              <w:fldChar w:fldCharType="begin"/>
            </w:r>
            <w:r w:rsidR="006D2530" w:rsidRPr="00F24589">
              <w:rPr>
                <w:sz w:val="20"/>
              </w:rPr>
              <w:instrText xml:space="preserve"> HYPERLINK "http://www.stcypriansprimaryacademy.co.uk/class-blogs/greek-class/" </w:instrText>
            </w:r>
            <w:r w:rsidR="006D2530" w:rsidRPr="00F24589">
              <w:rPr>
                <w:sz w:val="20"/>
              </w:rPr>
              <w:fldChar w:fldCharType="separate"/>
            </w:r>
            <w:r w:rsidR="00BD068D" w:rsidRPr="00F24589">
              <w:rPr>
                <w:rFonts w:ascii="Times New Roman" w:eastAsia="Calibri" w:hAnsi="Times New Roman" w:cs="Times New Roman"/>
                <w:color w:val="0000FF"/>
                <w:szCs w:val="24"/>
                <w:u w:val="single"/>
              </w:rPr>
              <w:t>Greek Class - St Cyprian's Greek Orthodox Primary Academy</w:t>
            </w:r>
            <w:r w:rsidR="006D2530" w:rsidRPr="00F24589">
              <w:rPr>
                <w:rFonts w:ascii="Times New Roman" w:eastAsia="Calibri" w:hAnsi="Times New Roman" w:cs="Times New Roman"/>
                <w:color w:val="0000FF"/>
                <w:szCs w:val="24"/>
                <w:u w:val="single"/>
              </w:rPr>
              <w:fldChar w:fldCharType="end"/>
            </w:r>
          </w:p>
        </w:tc>
      </w:tr>
    </w:tbl>
    <w:p w:rsidR="008B3DF7" w:rsidRPr="00F24589" w:rsidRDefault="00C9026E">
      <w:pPr>
        <w:rPr>
          <w:sz w:val="20"/>
        </w:rPr>
      </w:pPr>
      <w:r w:rsidRPr="00F24589">
        <w:rPr>
          <w:rFonts w:ascii="Calibri" w:eastAsia="Calibri" w:hAnsi="Calibri" w:cs="Times New Roman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35FE30C9" wp14:editId="73A269E8">
            <wp:simplePos x="0" y="0"/>
            <wp:positionH relativeFrom="column">
              <wp:posOffset>-1027126</wp:posOffset>
            </wp:positionH>
            <wp:positionV relativeFrom="paragraph">
              <wp:posOffset>7320832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DF7" w:rsidRPr="00F24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57C3"/>
    <w:multiLevelType w:val="hybridMultilevel"/>
    <w:tmpl w:val="288C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B6CC7"/>
    <w:multiLevelType w:val="hybridMultilevel"/>
    <w:tmpl w:val="BF2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D"/>
    <w:rsid w:val="00043980"/>
    <w:rsid w:val="00063D56"/>
    <w:rsid w:val="002977BE"/>
    <w:rsid w:val="005F7789"/>
    <w:rsid w:val="006D2530"/>
    <w:rsid w:val="00796517"/>
    <w:rsid w:val="007D1F4B"/>
    <w:rsid w:val="008B3DF7"/>
    <w:rsid w:val="0092210E"/>
    <w:rsid w:val="00A13B40"/>
    <w:rsid w:val="00BA6CC2"/>
    <w:rsid w:val="00BD068D"/>
    <w:rsid w:val="00C400D7"/>
    <w:rsid w:val="00C9026E"/>
    <w:rsid w:val="00F24589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5840"/>
  <w15:chartTrackingRefBased/>
  <w15:docId w15:val="{689D5974-0E02-4821-960B-40E92F9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C7B69EB2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Ann Appiagyei</dc:creator>
  <cp:keywords/>
  <dc:description/>
  <cp:lastModifiedBy>Betty Ann Appiagyei</cp:lastModifiedBy>
  <cp:revision>2</cp:revision>
  <dcterms:created xsi:type="dcterms:W3CDTF">2020-01-14T14:57:00Z</dcterms:created>
  <dcterms:modified xsi:type="dcterms:W3CDTF">2020-01-14T14:57:00Z</dcterms:modified>
</cp:coreProperties>
</file>