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14:paraId="7C452885" w14:textId="77777777" w:rsidTr="000D4FA6">
        <w:tc>
          <w:tcPr>
            <w:tcW w:w="9242" w:type="dxa"/>
            <w:gridSpan w:val="2"/>
          </w:tcPr>
          <w:p w14:paraId="4D845CC5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69E7CA3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2928081" wp14:editId="495879B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505DA092" w14:textId="77777777" w:rsidTr="000D4FA6">
        <w:tc>
          <w:tcPr>
            <w:tcW w:w="2660" w:type="dxa"/>
          </w:tcPr>
          <w:p w14:paraId="04306B49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50907176" w14:textId="311F2109" w:rsidR="000D4FA6" w:rsidRDefault="00141ACE" w:rsidP="00C5746C">
            <w:r>
              <w:t>1</w:t>
            </w:r>
            <w:r w:rsidR="00AD4735">
              <w:t>0</w:t>
            </w:r>
            <w:r w:rsidR="00667B36">
              <w:t>/1/</w:t>
            </w:r>
            <w:r w:rsidR="00AD4735">
              <w:t>20</w:t>
            </w:r>
          </w:p>
        </w:tc>
      </w:tr>
      <w:tr w:rsidR="000D4FA6" w14:paraId="435EFD89" w14:textId="77777777" w:rsidTr="000D4FA6">
        <w:tc>
          <w:tcPr>
            <w:tcW w:w="2660" w:type="dxa"/>
          </w:tcPr>
          <w:p w14:paraId="32E5DFAD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37C2B322" w14:textId="339395E9" w:rsidR="000D4FA6" w:rsidRPr="00667B36" w:rsidRDefault="00AD4735" w:rsidP="00C5746C">
            <w:pPr>
              <w:rPr>
                <w:b/>
              </w:rPr>
            </w:pPr>
            <w:r>
              <w:rPr>
                <w:b/>
              </w:rPr>
              <w:t>15</w:t>
            </w:r>
            <w:r w:rsidR="00667B36" w:rsidRPr="00667B36">
              <w:rPr>
                <w:b/>
              </w:rPr>
              <w:t>/1/</w:t>
            </w:r>
            <w:r>
              <w:rPr>
                <w:b/>
              </w:rPr>
              <w:t>20</w:t>
            </w:r>
          </w:p>
        </w:tc>
      </w:tr>
      <w:tr w:rsidR="000D4FA6" w14:paraId="32C1CBF1" w14:textId="77777777" w:rsidTr="000D4FA6">
        <w:tc>
          <w:tcPr>
            <w:tcW w:w="2660" w:type="dxa"/>
          </w:tcPr>
          <w:p w14:paraId="2E3156F9" w14:textId="77777777" w:rsidR="000D4FA6" w:rsidRDefault="000D4FA6">
            <w:r>
              <w:t>Mathletics</w:t>
            </w:r>
          </w:p>
          <w:p w14:paraId="35E25F02" w14:textId="77777777" w:rsidR="000D4FA6" w:rsidRDefault="000D4FA6"/>
          <w:p w14:paraId="48638D51" w14:textId="77777777" w:rsidR="000D4FA6" w:rsidRDefault="000D4FA6"/>
        </w:tc>
        <w:tc>
          <w:tcPr>
            <w:tcW w:w="6582" w:type="dxa"/>
          </w:tcPr>
          <w:p w14:paraId="3429CCC0" w14:textId="77777777" w:rsidR="00667B36" w:rsidRDefault="00667B36" w:rsidP="00667B36">
            <w:r>
              <w:t>This week will be focussing on</w:t>
            </w:r>
            <w:r w:rsidR="00AD4735">
              <w:t xml:space="preserve"> mental strategies including</w:t>
            </w:r>
            <w:r w:rsidR="00C37BD1">
              <w:t xml:space="preserve"> </w:t>
            </w:r>
            <w:r w:rsidR="00AD4735">
              <w:t>multiplication and sums of products</w:t>
            </w:r>
            <w:r w:rsidR="00C37BD1">
              <w:t>.</w:t>
            </w:r>
            <w:r>
              <w:t xml:space="preserve"> The children will need to log on to their Mathletics accounts that can be accessed form mathletics.com</w:t>
            </w:r>
          </w:p>
          <w:p w14:paraId="2E31421B" w14:textId="095244E5" w:rsidR="000816E9" w:rsidRDefault="000816E9" w:rsidP="00667B36"/>
        </w:tc>
      </w:tr>
      <w:tr w:rsidR="000D4FA6" w14:paraId="1B456623" w14:textId="77777777" w:rsidTr="000D4FA6">
        <w:tc>
          <w:tcPr>
            <w:tcW w:w="2660" w:type="dxa"/>
          </w:tcPr>
          <w:p w14:paraId="4FB9B6FD" w14:textId="77777777" w:rsidR="000D4FA6" w:rsidRDefault="000D4FA6">
            <w:r>
              <w:t>Spellodrome</w:t>
            </w:r>
          </w:p>
          <w:p w14:paraId="22ADEAF8" w14:textId="77777777" w:rsidR="000D4FA6" w:rsidRDefault="000D4FA6"/>
          <w:p w14:paraId="051BE485" w14:textId="77777777" w:rsidR="00287ACD" w:rsidRDefault="00287ACD"/>
          <w:p w14:paraId="1A1A6D2E" w14:textId="77777777" w:rsidR="007B00E4" w:rsidRDefault="007B00E4"/>
          <w:p w14:paraId="02DB2D4B" w14:textId="77777777" w:rsidR="00FE5C06" w:rsidRDefault="00FE5C06"/>
          <w:p w14:paraId="2D6556D6" w14:textId="77777777" w:rsidR="00FE5C06" w:rsidRDefault="00FE5C06"/>
          <w:p w14:paraId="23C11940" w14:textId="77777777" w:rsidR="00FE5C06" w:rsidRDefault="00FE5C06"/>
          <w:p w14:paraId="41F27DFF" w14:textId="77777777" w:rsidR="00AA3A20" w:rsidRDefault="00AA3A20"/>
          <w:p w14:paraId="0ED87FFF" w14:textId="77777777" w:rsidR="00AA3A20" w:rsidRDefault="00AA3A20"/>
          <w:p w14:paraId="22B323BE" w14:textId="77777777" w:rsidR="00AA3A20" w:rsidRDefault="00AA3A20"/>
          <w:p w14:paraId="4D6EFC26" w14:textId="77777777" w:rsidR="00AA3A20" w:rsidRDefault="00AA3A20"/>
          <w:p w14:paraId="35CC2CA0" w14:textId="77777777" w:rsidR="00AA3A20" w:rsidRDefault="00AA3A20"/>
          <w:p w14:paraId="74D8C266" w14:textId="77777777" w:rsidR="00D07575" w:rsidRDefault="00D07575"/>
          <w:p w14:paraId="3AA6BFD0" w14:textId="77777777" w:rsidR="00DA7D8B" w:rsidRDefault="00DA7D8B"/>
          <w:p w14:paraId="2A1952AD" w14:textId="77777777" w:rsidR="00BB10EE" w:rsidRDefault="00BB10EE"/>
          <w:p w14:paraId="28856E99" w14:textId="77777777" w:rsidR="00794F69" w:rsidRDefault="00794F69"/>
          <w:p w14:paraId="21F09C74" w14:textId="77777777" w:rsidR="000D4FA6" w:rsidRDefault="000D4FA6" w:rsidP="00FE5C06"/>
        </w:tc>
        <w:tc>
          <w:tcPr>
            <w:tcW w:w="6582" w:type="dxa"/>
          </w:tcPr>
          <w:p w14:paraId="26AEE2D0" w14:textId="221AA1DA" w:rsidR="00667B36" w:rsidRDefault="00667B36" w:rsidP="00667B36">
            <w:r>
              <w:t xml:space="preserve">This week, children will be focusing on </w:t>
            </w:r>
            <w:r w:rsidR="00C37BD1">
              <w:t xml:space="preserve">the following </w:t>
            </w:r>
            <w:r>
              <w:t>words</w:t>
            </w:r>
            <w:r w:rsidR="00AD4735">
              <w:t xml:space="preserve"> with the </w:t>
            </w:r>
            <w:proofErr w:type="spellStart"/>
            <w:r w:rsidR="00AD4735">
              <w:t>ible</w:t>
            </w:r>
            <w:proofErr w:type="spellEnd"/>
            <w:r w:rsidR="00AD4735">
              <w:t xml:space="preserve"> suffix</w:t>
            </w:r>
            <w:r w:rsidR="00C37BD1">
              <w:t>.</w:t>
            </w:r>
          </w:p>
          <w:p w14:paraId="44ACEC64" w14:textId="75C0BDF8" w:rsidR="00A846BD" w:rsidRPr="00A846BD" w:rsidRDefault="00667B36" w:rsidP="00A846BD">
            <w:pPr>
              <w:rPr>
                <w:color w:val="000000" w:themeColor="text1"/>
              </w:rPr>
            </w:pPr>
            <w:r w:rsidRPr="00C62F7E">
              <w:rPr>
                <w:color w:val="000000" w:themeColor="text1"/>
              </w:rPr>
              <w:t xml:space="preserve">Spellings can also be found on spellodrome.com </w:t>
            </w:r>
          </w:p>
          <w:p w14:paraId="67DABE43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divisible</w:t>
            </w:r>
          </w:p>
          <w:p w14:paraId="4DC1FD49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flexible</w:t>
            </w:r>
          </w:p>
          <w:p w14:paraId="261EB768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horrible</w:t>
            </w:r>
          </w:p>
          <w:p w14:paraId="036EDB1D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impossible</w:t>
            </w:r>
          </w:p>
          <w:p w14:paraId="4ED8A234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invisible</w:t>
            </w:r>
          </w:p>
          <w:p w14:paraId="67D38758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possible</w:t>
            </w:r>
          </w:p>
          <w:p w14:paraId="38FC2EBC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responsible</w:t>
            </w:r>
          </w:p>
          <w:p w14:paraId="3D99AE20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sensible</w:t>
            </w:r>
          </w:p>
          <w:p w14:paraId="4BB9D492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terrible</w:t>
            </w:r>
          </w:p>
          <w:p w14:paraId="331CC1CD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visible</w:t>
            </w:r>
          </w:p>
          <w:p w14:paraId="7143AA5D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eligible</w:t>
            </w:r>
          </w:p>
          <w:p w14:paraId="4BEBAA45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ineligible</w:t>
            </w:r>
          </w:p>
          <w:p w14:paraId="2AEFF5E7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mandible</w:t>
            </w:r>
          </w:p>
          <w:p w14:paraId="52B97AC7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audible</w:t>
            </w:r>
          </w:p>
          <w:p w14:paraId="30A818A8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reversible</w:t>
            </w:r>
          </w:p>
          <w:p w14:paraId="3BC6C23E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collectible</w:t>
            </w:r>
          </w:p>
          <w:p w14:paraId="53169CDD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credible</w:t>
            </w:r>
          </w:p>
          <w:p w14:paraId="258CAA0C" w14:textId="77777777" w:rsid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>feasible</w:t>
            </w:r>
          </w:p>
          <w:p w14:paraId="270C3B23" w14:textId="20644715" w:rsidR="00FE5C06" w:rsidRPr="00AD4735" w:rsidRDefault="00AD4735" w:rsidP="00AD473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highlight w:val="yellow"/>
              </w:rPr>
            </w:pPr>
            <w:r>
              <w:t>invincible</w:t>
            </w:r>
          </w:p>
        </w:tc>
      </w:tr>
      <w:tr w:rsidR="00667B36" w14:paraId="1B3B7120" w14:textId="77777777" w:rsidTr="000D4FA6">
        <w:tc>
          <w:tcPr>
            <w:tcW w:w="2660" w:type="dxa"/>
          </w:tcPr>
          <w:p w14:paraId="506C1DF0" w14:textId="77777777" w:rsidR="00667B36" w:rsidRDefault="00667B36" w:rsidP="00667B36">
            <w:r>
              <w:t>Writing</w:t>
            </w:r>
          </w:p>
          <w:p w14:paraId="5EC55621" w14:textId="77777777" w:rsidR="00667B36" w:rsidRDefault="00667B36"/>
        </w:tc>
        <w:tc>
          <w:tcPr>
            <w:tcW w:w="6582" w:type="dxa"/>
          </w:tcPr>
          <w:p w14:paraId="2838A4D6" w14:textId="78098949" w:rsidR="000816E9" w:rsidRDefault="00AD4735" w:rsidP="00A9359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term, we</w:t>
            </w:r>
            <w:r w:rsidR="000816E9">
              <w:rPr>
                <w:rFonts w:asciiTheme="minorHAnsi" w:hAnsiTheme="minorHAnsi" w:cstheme="minorHAnsi"/>
              </w:rPr>
              <w:t>’ll be focusing on The Rainforest. For their writing task, children will need to research three animals that live in any rainforests around the world. They will then create a fact file with information about their chosen animals.</w:t>
            </w:r>
          </w:p>
          <w:p w14:paraId="6A3F58B8" w14:textId="54F66842" w:rsidR="000816E9" w:rsidRPr="000F57CF" w:rsidRDefault="000816E9" w:rsidP="00A9359A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0D4FA6" w14:paraId="018A117D" w14:textId="77777777" w:rsidTr="000D4FA6">
        <w:tc>
          <w:tcPr>
            <w:tcW w:w="2660" w:type="dxa"/>
          </w:tcPr>
          <w:p w14:paraId="526F89C7" w14:textId="77777777" w:rsidR="000D4FA6" w:rsidRDefault="000D4FA6">
            <w:r>
              <w:t>Reading</w:t>
            </w:r>
          </w:p>
          <w:p w14:paraId="1C057721" w14:textId="77777777" w:rsidR="000D4FA6" w:rsidRDefault="000D4FA6"/>
        </w:tc>
        <w:tc>
          <w:tcPr>
            <w:tcW w:w="6582" w:type="dxa"/>
          </w:tcPr>
          <w:p w14:paraId="18B7ECAE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62FF91D2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296CCC6D" w14:textId="77777777" w:rsidTr="000D4FA6">
        <w:tc>
          <w:tcPr>
            <w:tcW w:w="2660" w:type="dxa"/>
          </w:tcPr>
          <w:p w14:paraId="28CDA6FA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748B91FF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11118C27" w14:textId="77777777" w:rsidTr="000D4FA6">
        <w:tc>
          <w:tcPr>
            <w:tcW w:w="2660" w:type="dxa"/>
          </w:tcPr>
          <w:p w14:paraId="4DEB394E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40238A8" w14:textId="77777777" w:rsidR="00DB53A5" w:rsidRDefault="00DB53A5">
            <w:r>
              <w:t>Please go to Greek Class Blog for Greek Home Learning</w:t>
            </w:r>
          </w:p>
          <w:p w14:paraId="74445E45" w14:textId="77777777" w:rsidR="00DB53A5" w:rsidRDefault="00AD4735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7DE163B7" w14:textId="77777777" w:rsidR="00FE5C06" w:rsidRDefault="00FE5C06">
            <w:pPr>
              <w:rPr>
                <w:rStyle w:val="Hyperlink"/>
              </w:rPr>
            </w:pPr>
          </w:p>
          <w:p w14:paraId="4ABB5DFD" w14:textId="77777777" w:rsidR="00FE5C06" w:rsidRDefault="00FE5C06">
            <w:bookmarkStart w:id="0" w:name="_GoBack"/>
            <w:bookmarkEnd w:id="0"/>
          </w:p>
        </w:tc>
      </w:tr>
    </w:tbl>
    <w:p w14:paraId="693A7474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2BC7F" wp14:editId="3546428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723E0E" wp14:editId="30C38E3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A9359A">
      <w:pgSz w:w="11906" w:h="16838"/>
      <w:pgMar w:top="15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786"/>
    <w:multiLevelType w:val="hybridMultilevel"/>
    <w:tmpl w:val="3DF44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C52"/>
    <w:multiLevelType w:val="hybridMultilevel"/>
    <w:tmpl w:val="C598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D6E72"/>
    <w:multiLevelType w:val="hybridMultilevel"/>
    <w:tmpl w:val="15DAA3AE"/>
    <w:lvl w:ilvl="0" w:tplc="C3FAD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72352126"/>
    <w:multiLevelType w:val="hybridMultilevel"/>
    <w:tmpl w:val="B78C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5"/>
  </w:num>
  <w:num w:numId="4">
    <w:abstractNumId w:val="29"/>
  </w:num>
  <w:num w:numId="5">
    <w:abstractNumId w:val="22"/>
  </w:num>
  <w:num w:numId="6">
    <w:abstractNumId w:val="12"/>
  </w:num>
  <w:num w:numId="7">
    <w:abstractNumId w:val="6"/>
  </w:num>
  <w:num w:numId="8">
    <w:abstractNumId w:val="4"/>
  </w:num>
  <w:num w:numId="9">
    <w:abstractNumId w:val="21"/>
  </w:num>
  <w:num w:numId="10">
    <w:abstractNumId w:val="8"/>
  </w:num>
  <w:num w:numId="11">
    <w:abstractNumId w:val="28"/>
  </w:num>
  <w:num w:numId="12">
    <w:abstractNumId w:val="3"/>
  </w:num>
  <w:num w:numId="13">
    <w:abstractNumId w:val="31"/>
  </w:num>
  <w:num w:numId="14">
    <w:abstractNumId w:val="13"/>
  </w:num>
  <w:num w:numId="15">
    <w:abstractNumId w:val="10"/>
  </w:num>
  <w:num w:numId="16">
    <w:abstractNumId w:val="18"/>
  </w:num>
  <w:num w:numId="17">
    <w:abstractNumId w:val="27"/>
  </w:num>
  <w:num w:numId="18">
    <w:abstractNumId w:val="9"/>
  </w:num>
  <w:num w:numId="19">
    <w:abstractNumId w:val="23"/>
  </w:num>
  <w:num w:numId="20">
    <w:abstractNumId w:val="20"/>
  </w:num>
  <w:num w:numId="21">
    <w:abstractNumId w:val="2"/>
  </w:num>
  <w:num w:numId="22">
    <w:abstractNumId w:val="17"/>
  </w:num>
  <w:num w:numId="23">
    <w:abstractNumId w:val="30"/>
  </w:num>
  <w:num w:numId="24">
    <w:abstractNumId w:val="11"/>
  </w:num>
  <w:num w:numId="25">
    <w:abstractNumId w:val="15"/>
  </w:num>
  <w:num w:numId="26">
    <w:abstractNumId w:val="1"/>
  </w:num>
  <w:num w:numId="27">
    <w:abstractNumId w:val="26"/>
  </w:num>
  <w:num w:numId="28">
    <w:abstractNumId w:val="7"/>
  </w:num>
  <w:num w:numId="29">
    <w:abstractNumId w:val="14"/>
  </w:num>
  <w:num w:numId="30">
    <w:abstractNumId w:val="2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816E9"/>
    <w:rsid w:val="000C046E"/>
    <w:rsid w:val="000C0C54"/>
    <w:rsid w:val="000D4FA6"/>
    <w:rsid w:val="000E3E2F"/>
    <w:rsid w:val="000F57CF"/>
    <w:rsid w:val="00130FDE"/>
    <w:rsid w:val="00141ACE"/>
    <w:rsid w:val="001718AE"/>
    <w:rsid w:val="00183C79"/>
    <w:rsid w:val="001A2439"/>
    <w:rsid w:val="001B0E1F"/>
    <w:rsid w:val="001B33F2"/>
    <w:rsid w:val="00220656"/>
    <w:rsid w:val="00231375"/>
    <w:rsid w:val="002417D7"/>
    <w:rsid w:val="0024644B"/>
    <w:rsid w:val="00265470"/>
    <w:rsid w:val="002738BD"/>
    <w:rsid w:val="00287ACD"/>
    <w:rsid w:val="00297B1F"/>
    <w:rsid w:val="002A1F91"/>
    <w:rsid w:val="002B6108"/>
    <w:rsid w:val="002C0E2A"/>
    <w:rsid w:val="002C26A3"/>
    <w:rsid w:val="00311FEF"/>
    <w:rsid w:val="00316EEA"/>
    <w:rsid w:val="00394284"/>
    <w:rsid w:val="00394DC0"/>
    <w:rsid w:val="00400510"/>
    <w:rsid w:val="0040057C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24A26"/>
    <w:rsid w:val="007502D8"/>
    <w:rsid w:val="007709BA"/>
    <w:rsid w:val="00773778"/>
    <w:rsid w:val="00794F69"/>
    <w:rsid w:val="007B00E4"/>
    <w:rsid w:val="007D66F8"/>
    <w:rsid w:val="00802651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846BD"/>
    <w:rsid w:val="00A9359A"/>
    <w:rsid w:val="00AA3A20"/>
    <w:rsid w:val="00AD06AC"/>
    <w:rsid w:val="00AD4735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37BD1"/>
    <w:rsid w:val="00C5746C"/>
    <w:rsid w:val="00C62F7E"/>
    <w:rsid w:val="00CE143E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016FB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0E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47E35017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3</cp:revision>
  <cp:lastPrinted>2015-10-19T13:58:00Z</cp:lastPrinted>
  <dcterms:created xsi:type="dcterms:W3CDTF">2019-12-13T17:17:00Z</dcterms:created>
  <dcterms:modified xsi:type="dcterms:W3CDTF">2020-01-10T16:07:00Z</dcterms:modified>
</cp:coreProperties>
</file>