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458"/>
        <w:gridCol w:w="7558"/>
      </w:tblGrid>
      <w:tr w:rsidR="00BD068D" w:rsidRPr="00BD068D" w:rsidTr="00C9026E">
        <w:trPr>
          <w:trHeight w:val="2319"/>
        </w:trPr>
        <w:tc>
          <w:tcPr>
            <w:tcW w:w="0" w:type="auto"/>
            <w:gridSpan w:val="2"/>
          </w:tcPr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BD068D">
              <w:rPr>
                <w:rFonts w:ascii="Calibri" w:eastAsia="Calibri" w:hAnsi="Calibri" w:cs="Times New Roman"/>
                <w:b/>
                <w:sz w:val="56"/>
                <w:szCs w:val="56"/>
              </w:rPr>
              <w:t>YEAR 3 HOME LEARNING</w:t>
            </w:r>
          </w:p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06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939AFB" wp14:editId="12AD4F07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BD068D" w:rsidRDefault="00034D7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28/02</w:t>
            </w:r>
            <w:r w:rsidR="00A13B40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BD068D" w:rsidRDefault="00034D7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4/03</w:t>
            </w:r>
            <w:r w:rsidR="0092210E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</w:p>
        </w:tc>
      </w:tr>
      <w:tr w:rsidR="00BD068D" w:rsidRPr="00BD068D" w:rsidTr="00C9026E">
        <w:trPr>
          <w:trHeight w:val="1545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Mathletics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A13B40" w:rsidP="00034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This week </w:t>
            </w:r>
            <w:r w:rsidR="00BA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 </w:t>
            </w: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will be focusing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 </w:t>
            </w:r>
            <w:r w:rsidR="00034D7D">
              <w:rPr>
                <w:rFonts w:ascii="Times New Roman" w:eastAsia="Calibri" w:hAnsi="Times New Roman" w:cs="Times New Roman"/>
                <w:sz w:val="24"/>
                <w:szCs w:val="24"/>
              </w:rPr>
              <w:t>division of two-digit numbers by one- digit numbers using a short division method.</w:t>
            </w:r>
            <w:r w:rsidR="00306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Please practice </w:t>
            </w:r>
            <w:r w:rsidR="007D1F4B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3, 4, 5, 8 and 10 times table as well as using the inverse to answer division questions. </w:t>
            </w: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All activities can be found on matheletics.com. Every child has their username and passwords in their reading records.</w:t>
            </w:r>
          </w:p>
        </w:tc>
      </w:tr>
      <w:tr w:rsidR="00BD068D" w:rsidRPr="00BD068D" w:rsidTr="002F6A64">
        <w:trPr>
          <w:trHeight w:val="5675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A64" w:rsidRDefault="002F6A64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4D7D" w:rsidRPr="00B24510" w:rsidRDefault="002F6A64" w:rsidP="002F6A64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weigh         vein            eight      </w:t>
            </w: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   rein            beige     </w:t>
            </w: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neigh    </w:t>
            </w: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neighbour    eighty    sleigh     </w:t>
            </w: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>weight</w:t>
            </w:r>
          </w:p>
          <w:p w:rsidR="00034D7D" w:rsidRPr="00B24510" w:rsidRDefault="00034D7D" w:rsidP="00034D7D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>Writing Task:</w:t>
            </w:r>
          </w:p>
          <w:p w:rsidR="002F6A64" w:rsidRPr="00B24510" w:rsidRDefault="00034D7D" w:rsidP="00034D7D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In </w:t>
            </w: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>his week we would like you to put the words below in alphabetical order, use a dictionary to find the meaning of the words and write definitions. Write each word and definition in the new line e.g.</w:t>
            </w:r>
          </w:p>
          <w:p w:rsidR="002F6A64" w:rsidRPr="00B24510" w:rsidRDefault="00034D7D" w:rsidP="002F6A64">
            <w:pPr>
              <w:pStyle w:val="NormalWeb"/>
              <w:rPr>
                <w:b/>
                <w:sz w:val="22"/>
                <w:szCs w:val="22"/>
              </w:rPr>
            </w:pPr>
            <w:r w:rsidRPr="00B24510">
              <w:rPr>
                <w:b/>
                <w:sz w:val="22"/>
                <w:szCs w:val="22"/>
                <w:u w:val="single"/>
              </w:rPr>
              <w:t>grow</w:t>
            </w:r>
            <w:r w:rsidRPr="00B24510">
              <w:rPr>
                <w:b/>
                <w:sz w:val="22"/>
                <w:szCs w:val="22"/>
              </w:rPr>
              <w:t xml:space="preserve"> – verb</w:t>
            </w:r>
          </w:p>
          <w:p w:rsidR="00034D7D" w:rsidRPr="00B24510" w:rsidRDefault="00034D7D" w:rsidP="002F6A64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4510">
              <w:rPr>
                <w:b/>
                <w:sz w:val="22"/>
                <w:szCs w:val="22"/>
              </w:rPr>
              <w:t>To grow means to become bigger.</w:t>
            </w:r>
          </w:p>
          <w:p w:rsidR="00034D7D" w:rsidRPr="00B24510" w:rsidRDefault="00034D7D" w:rsidP="00034D7D">
            <w:pPr>
              <w:pStyle w:val="NormalWeb"/>
              <w:numPr>
                <w:ilvl w:val="0"/>
                <w:numId w:val="3"/>
              </w:numPr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>towering</w:t>
            </w:r>
          </w:p>
          <w:p w:rsidR="00034D7D" w:rsidRPr="00B24510" w:rsidRDefault="00034D7D" w:rsidP="00034D7D">
            <w:pPr>
              <w:pStyle w:val="NormalWeb"/>
              <w:numPr>
                <w:ilvl w:val="0"/>
                <w:numId w:val="3"/>
              </w:numPr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>unblinking</w:t>
            </w:r>
            <w:r w:rsidR="002F6A64"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    </w:t>
            </w:r>
          </w:p>
          <w:p w:rsidR="00034D7D" w:rsidRPr="00B24510" w:rsidRDefault="00034D7D" w:rsidP="00034D7D">
            <w:pPr>
              <w:pStyle w:val="NormalWeb"/>
              <w:numPr>
                <w:ilvl w:val="0"/>
                <w:numId w:val="3"/>
              </w:numPr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>wonder</w:t>
            </w:r>
          </w:p>
          <w:p w:rsidR="00034D7D" w:rsidRPr="00B24510" w:rsidRDefault="00034D7D" w:rsidP="00034D7D">
            <w:pPr>
              <w:pStyle w:val="NormalWeb"/>
              <w:numPr>
                <w:ilvl w:val="0"/>
                <w:numId w:val="3"/>
              </w:numPr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>stilts</w:t>
            </w:r>
          </w:p>
          <w:p w:rsidR="00034D7D" w:rsidRPr="00B24510" w:rsidRDefault="00034D7D" w:rsidP="00034D7D">
            <w:pPr>
              <w:pStyle w:val="NormalWeb"/>
              <w:numPr>
                <w:ilvl w:val="0"/>
                <w:numId w:val="3"/>
              </w:numPr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>mutton</w:t>
            </w:r>
          </w:p>
          <w:p w:rsidR="00034D7D" w:rsidRPr="00B24510" w:rsidRDefault="00034D7D" w:rsidP="00034D7D">
            <w:pPr>
              <w:pStyle w:val="NormalWeb"/>
              <w:numPr>
                <w:ilvl w:val="0"/>
                <w:numId w:val="3"/>
              </w:numPr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>gooey</w:t>
            </w:r>
          </w:p>
          <w:p w:rsidR="00034D7D" w:rsidRPr="00B24510" w:rsidRDefault="00034D7D" w:rsidP="00034D7D">
            <w:pPr>
              <w:pStyle w:val="NormalWeb"/>
              <w:numPr>
                <w:ilvl w:val="0"/>
                <w:numId w:val="3"/>
              </w:numPr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>tremendous</w:t>
            </w:r>
          </w:p>
          <w:p w:rsidR="00034D7D" w:rsidRPr="00B24510" w:rsidRDefault="00034D7D" w:rsidP="00034D7D">
            <w:pPr>
              <w:pStyle w:val="NormalWeb"/>
              <w:numPr>
                <w:ilvl w:val="0"/>
                <w:numId w:val="3"/>
              </w:numPr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>unfortunately</w:t>
            </w:r>
          </w:p>
          <w:p w:rsidR="00034D7D" w:rsidRPr="00B24510" w:rsidRDefault="00034D7D" w:rsidP="00034D7D">
            <w:pPr>
              <w:pStyle w:val="NormalWeb"/>
              <w:numPr>
                <w:ilvl w:val="0"/>
                <w:numId w:val="3"/>
              </w:numPr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>glare</w:t>
            </w:r>
          </w:p>
          <w:p w:rsidR="00C9026E" w:rsidRPr="002F6A64" w:rsidRDefault="00034D7D" w:rsidP="002F6A64">
            <w:pPr>
              <w:pStyle w:val="NormalWeb"/>
              <w:numPr>
                <w:ilvl w:val="0"/>
                <w:numId w:val="3"/>
              </w:numPr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4510">
              <w:rPr>
                <w:rFonts w:eastAsia="+mn-ea"/>
                <w:color w:val="000000"/>
                <w:kern w:val="24"/>
                <w:sz w:val="22"/>
                <w:szCs w:val="22"/>
              </w:rPr>
              <w:t>luscious</w:t>
            </w:r>
          </w:p>
        </w:tc>
      </w:tr>
      <w:tr w:rsidR="00BD068D" w:rsidRPr="00BD068D" w:rsidTr="00C9026E">
        <w:trPr>
          <w:trHeight w:val="61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2F6A64" w:rsidRDefault="00BD068D" w:rsidP="005F7789">
            <w:pPr>
              <w:rPr>
                <w:rFonts w:ascii="Times New Roman" w:eastAsia="Calibri" w:hAnsi="Times New Roman" w:cs="Times New Roman"/>
                <w:i/>
              </w:rPr>
            </w:pPr>
            <w:r w:rsidRPr="002F6A64">
              <w:rPr>
                <w:rFonts w:ascii="Times New Roman" w:eastAsia="Calibri" w:hAnsi="Times New Roman" w:cs="Times New Roman"/>
                <w:i/>
              </w:rPr>
              <w:t>Recommended daily reading time:</w:t>
            </w:r>
          </w:p>
          <w:p w:rsidR="00BD068D" w:rsidRPr="002F6A64" w:rsidRDefault="002F6A64" w:rsidP="005F7789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KS2 4</w:t>
            </w:r>
            <w:r w:rsidR="00BD068D" w:rsidRPr="002F6A64">
              <w:rPr>
                <w:rFonts w:ascii="Times New Roman" w:eastAsia="Calibri" w:hAnsi="Times New Roman" w:cs="Times New Roman"/>
                <w:i/>
              </w:rPr>
              <w:t>0 minutes.</w:t>
            </w:r>
          </w:p>
        </w:tc>
      </w:tr>
      <w:tr w:rsidR="00BD068D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BD068D" w:rsidRPr="00B24510" w:rsidRDefault="002F6A64" w:rsidP="00C9026E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2451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Zakynthos Class Assembly </w:t>
            </w:r>
            <w:r w:rsidR="00B24510" w:rsidRPr="00B2451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  <w:r w:rsidR="00B24510" w:rsidRPr="00B2451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B24510" w:rsidRPr="00B2451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February 2020</w:t>
            </w:r>
          </w:p>
          <w:p w:rsidR="002F6A64" w:rsidRPr="00B24510" w:rsidRDefault="002F6A64" w:rsidP="00C9026E">
            <w:pP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proofErr w:type="spellStart"/>
            <w:r w:rsidRPr="00B24510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Spetses</w:t>
            </w:r>
            <w:proofErr w:type="spellEnd"/>
            <w:r w:rsidRPr="00B24510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 Class Assembly</w:t>
            </w:r>
            <w:r w:rsidR="00B24510" w:rsidRPr="00B24510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 6</w:t>
            </w:r>
            <w:r w:rsidR="00B24510" w:rsidRPr="00B24510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  <w:vertAlign w:val="superscript"/>
              </w:rPr>
              <w:t>th</w:t>
            </w:r>
            <w:r w:rsidR="00B24510" w:rsidRPr="00B24510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 March 2020</w:t>
            </w:r>
          </w:p>
          <w:p w:rsidR="00B24510" w:rsidRPr="00B24510" w:rsidRDefault="00B24510" w:rsidP="00C902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45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Research about magnets and create a poster showing what you have learnt.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Due:</w:t>
            </w:r>
            <w:r w:rsidRPr="00B245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D547E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BD068D" w:rsidRPr="00BD068D" w:rsidTr="00C9026E">
        <w:trPr>
          <w:trHeight w:val="1652"/>
        </w:trPr>
        <w:tc>
          <w:tcPr>
            <w:tcW w:w="0" w:type="auto"/>
          </w:tcPr>
          <w:p w:rsidR="00BD068D" w:rsidRPr="00BD068D" w:rsidRDefault="002F6A64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5B75FEC" wp14:editId="06E7B136">
                  <wp:simplePos x="0" y="0"/>
                  <wp:positionH relativeFrom="column">
                    <wp:posOffset>-490856</wp:posOffset>
                  </wp:positionH>
                  <wp:positionV relativeFrom="paragraph">
                    <wp:posOffset>598169</wp:posOffset>
                  </wp:positionV>
                  <wp:extent cx="2473627" cy="1476375"/>
                  <wp:effectExtent l="0" t="0" r="0" b="0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998" cy="148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68D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BD068D" w:rsidRPr="00BD068D" w:rsidRDefault="00D547E3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D068D" w:rsidRPr="00BD06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Default="002F6A64">
      <w:bookmarkStart w:id="0" w:name="_GoBack"/>
      <w:bookmarkEnd w:id="0"/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FD08C6D" wp14:editId="5EA82DFA">
            <wp:simplePos x="0" y="0"/>
            <wp:positionH relativeFrom="column">
              <wp:posOffset>4552951</wp:posOffset>
            </wp:positionH>
            <wp:positionV relativeFrom="paragraph">
              <wp:posOffset>7515225</wp:posOffset>
            </wp:positionV>
            <wp:extent cx="1605280" cy="1590675"/>
            <wp:effectExtent l="0" t="0" r="0" b="9525"/>
            <wp:wrapNone/>
            <wp:docPr id="3" name="Picture 3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57C3"/>
    <w:multiLevelType w:val="hybridMultilevel"/>
    <w:tmpl w:val="288C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61222"/>
    <w:multiLevelType w:val="hybridMultilevel"/>
    <w:tmpl w:val="0066B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D"/>
    <w:rsid w:val="00034D7D"/>
    <w:rsid w:val="00043980"/>
    <w:rsid w:val="00063D56"/>
    <w:rsid w:val="0025177C"/>
    <w:rsid w:val="002977BE"/>
    <w:rsid w:val="002F6A64"/>
    <w:rsid w:val="003060E0"/>
    <w:rsid w:val="00337693"/>
    <w:rsid w:val="004A762A"/>
    <w:rsid w:val="004C7E5A"/>
    <w:rsid w:val="00553C0E"/>
    <w:rsid w:val="005F7789"/>
    <w:rsid w:val="006879BA"/>
    <w:rsid w:val="00796517"/>
    <w:rsid w:val="007D1F4B"/>
    <w:rsid w:val="008B3DF7"/>
    <w:rsid w:val="0092210E"/>
    <w:rsid w:val="00A13B40"/>
    <w:rsid w:val="00B24510"/>
    <w:rsid w:val="00BA6CC2"/>
    <w:rsid w:val="00BD068D"/>
    <w:rsid w:val="00C400D7"/>
    <w:rsid w:val="00C9026E"/>
    <w:rsid w:val="00D547E3"/>
    <w:rsid w:val="00E071F0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D023"/>
  <w15:chartTrackingRefBased/>
  <w15:docId w15:val="{689D5974-0E02-4821-960B-40E92F9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34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7B832B95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Appiagyei</dc:creator>
  <cp:keywords/>
  <dc:description/>
  <cp:lastModifiedBy>Ana Young</cp:lastModifiedBy>
  <cp:revision>2</cp:revision>
  <dcterms:created xsi:type="dcterms:W3CDTF">2020-02-27T11:00:00Z</dcterms:created>
  <dcterms:modified xsi:type="dcterms:W3CDTF">2020-02-27T11:00:00Z</dcterms:modified>
</cp:coreProperties>
</file>