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D2DFF" w14:textId="3EFF057C" w:rsidR="00C3687F" w:rsidRDefault="005529CD" w:rsidP="00C3687F">
      <w:pPr>
        <w:jc w:val="center"/>
        <w:rPr>
          <w:rFonts w:asciiTheme="majorHAnsi" w:hAnsiTheme="majorHAnsi"/>
          <w:b/>
          <w:sz w:val="32"/>
          <w:szCs w:val="32"/>
        </w:rPr>
      </w:pPr>
      <w:r w:rsidRPr="005529CD">
        <w:rPr>
          <w:rFonts w:asciiTheme="majorHAnsi" w:hAnsiTheme="majorHAnsi"/>
          <w:b/>
          <w:sz w:val="32"/>
          <w:szCs w:val="32"/>
        </w:rPr>
        <w:t xml:space="preserve">Number, Fractions and Money </w:t>
      </w:r>
      <w:r w:rsidR="00C3687F">
        <w:rPr>
          <w:rFonts w:asciiTheme="majorHAnsi" w:hAnsiTheme="majorHAnsi"/>
          <w:b/>
          <w:sz w:val="32"/>
          <w:szCs w:val="32"/>
        </w:rPr>
        <w:t xml:space="preserve">Unit </w:t>
      </w:r>
      <w:r>
        <w:rPr>
          <w:rFonts w:asciiTheme="majorHAnsi" w:hAnsiTheme="majorHAnsi"/>
          <w:b/>
          <w:sz w:val="32"/>
          <w:szCs w:val="32"/>
        </w:rPr>
        <w:t>2</w:t>
      </w:r>
    </w:p>
    <w:p w14:paraId="46BA5D6A" w14:textId="77777777" w:rsidR="00C3687F" w:rsidRDefault="00C3687F" w:rsidP="00C3687F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69E73D0" w14:textId="77777777" w:rsidR="00C3687F" w:rsidRDefault="00C3687F" w:rsidP="00C3687F">
      <w:pPr>
        <w:jc w:val="center"/>
        <w:rPr>
          <w:rFonts w:ascii="Calibri" w:eastAsia="MS Mincho" w:hAnsi="Calibri" w:cs="Times New Roman"/>
          <w:b/>
          <w:sz w:val="32"/>
          <w:szCs w:val="32"/>
        </w:rPr>
      </w:pPr>
      <w:r>
        <w:rPr>
          <w:rFonts w:ascii="Calibri" w:eastAsia="MS Mincho" w:hAnsi="Calibri" w:cs="Times New Roman"/>
          <w:b/>
          <w:sz w:val="32"/>
          <w:szCs w:val="32"/>
        </w:rPr>
        <w:t xml:space="preserve">Common Misconceptions  </w:t>
      </w:r>
      <w:bookmarkStart w:id="0" w:name="_GoBack"/>
      <w:bookmarkEnd w:id="0"/>
    </w:p>
    <w:p w14:paraId="5D8C0112" w14:textId="77777777" w:rsidR="000A418A" w:rsidRPr="000A418A" w:rsidRDefault="000A418A">
      <w:pPr>
        <w:rPr>
          <w:rFonts w:asciiTheme="majorHAnsi" w:hAnsiTheme="majorHAnsi"/>
        </w:rPr>
      </w:pPr>
    </w:p>
    <w:p w14:paraId="5B93F632" w14:textId="77777777" w:rsidR="00581892" w:rsidRPr="00581892" w:rsidRDefault="00581892" w:rsidP="00581892">
      <w:pPr>
        <w:spacing w:line="360" w:lineRule="auto"/>
        <w:rPr>
          <w:rFonts w:ascii="Calibri" w:eastAsia="MS Mincho" w:hAnsi="Calibri" w:cs="Times New Roman"/>
          <w:b/>
        </w:rPr>
      </w:pPr>
      <w:bookmarkStart w:id="1" w:name="_Hlk510081287"/>
      <w:r w:rsidRPr="00581892">
        <w:rPr>
          <w:rFonts w:ascii="Calibri" w:eastAsia="MS Mincho" w:hAnsi="Calibri" w:cs="Times New Roman"/>
          <w:b/>
        </w:rPr>
        <w:t>Mathematical Language</w:t>
      </w:r>
    </w:p>
    <w:p w14:paraId="5658C5F6" w14:textId="77777777" w:rsidR="00581892" w:rsidRPr="00581892" w:rsidRDefault="00581892" w:rsidP="00581892">
      <w:pPr>
        <w:spacing w:line="360" w:lineRule="auto"/>
        <w:rPr>
          <w:rFonts w:ascii="Calibri" w:eastAsia="MS Mincho" w:hAnsi="Calibri" w:cs="Times New Roman"/>
          <w:i/>
          <w:sz w:val="26"/>
        </w:rPr>
      </w:pPr>
      <w:r w:rsidRPr="00581892">
        <w:rPr>
          <w:rFonts w:ascii="Calibri" w:eastAsia="MS Mincho" w:hAnsi="Calibri" w:cs="Times New Roman"/>
          <w:i/>
          <w:sz w:val="26"/>
        </w:rPr>
        <w:t>Key words and phrases</w:t>
      </w:r>
    </w:p>
    <w:p w14:paraId="4894B48E" w14:textId="77777777" w:rsidR="000A225F" w:rsidRPr="000A225F" w:rsidRDefault="000A225F" w:rsidP="00F65954">
      <w:pPr>
        <w:numPr>
          <w:ilvl w:val="0"/>
          <w:numId w:val="4"/>
        </w:numPr>
        <w:spacing w:line="360" w:lineRule="auto"/>
        <w:contextualSpacing/>
        <w:rPr>
          <w:rFonts w:ascii="Calibri" w:eastAsia="MS Mincho" w:hAnsi="Calibri" w:cs="Times New Roman"/>
          <w:i/>
          <w:sz w:val="26"/>
        </w:rPr>
      </w:pPr>
      <w:r>
        <w:rPr>
          <w:rFonts w:ascii="Calibri" w:eastAsia="MS Mincho" w:hAnsi="Calibri" w:cs="Times New Roman"/>
        </w:rPr>
        <w:t>Share</w:t>
      </w:r>
    </w:p>
    <w:p w14:paraId="62948947" w14:textId="210EDCE9" w:rsidR="000A225F" w:rsidRPr="000A225F" w:rsidRDefault="003D5735" w:rsidP="00F65954">
      <w:pPr>
        <w:numPr>
          <w:ilvl w:val="0"/>
          <w:numId w:val="4"/>
        </w:numPr>
        <w:spacing w:line="360" w:lineRule="auto"/>
        <w:contextualSpacing/>
        <w:rPr>
          <w:rFonts w:ascii="Calibri" w:eastAsia="MS Mincho" w:hAnsi="Calibri" w:cs="Times New Roman"/>
          <w:i/>
          <w:sz w:val="26"/>
        </w:rPr>
      </w:pPr>
      <w:r w:rsidRPr="000A225F">
        <w:rPr>
          <w:rFonts w:ascii="Calibri" w:eastAsia="MS Mincho" w:hAnsi="Calibri" w:cs="Times New Roman"/>
        </w:rPr>
        <w:t>Half, third, quarter</w:t>
      </w:r>
      <w:r w:rsidR="009A2FB3">
        <w:rPr>
          <w:rFonts w:ascii="Calibri" w:eastAsia="MS Mincho" w:hAnsi="Calibri" w:cs="Times New Roman"/>
        </w:rPr>
        <w:t>, three quarters</w:t>
      </w:r>
    </w:p>
    <w:p w14:paraId="644A28BE" w14:textId="307223E9" w:rsidR="003D5735" w:rsidRPr="00C10A35" w:rsidRDefault="000A225F" w:rsidP="00F65954">
      <w:pPr>
        <w:numPr>
          <w:ilvl w:val="0"/>
          <w:numId w:val="4"/>
        </w:numPr>
        <w:spacing w:line="360" w:lineRule="auto"/>
        <w:contextualSpacing/>
        <w:rPr>
          <w:rFonts w:ascii="Calibri" w:eastAsia="MS Mincho" w:hAnsi="Calibri" w:cs="Times New Roman"/>
          <w:i/>
        </w:rPr>
      </w:pPr>
      <w:r w:rsidRPr="00C10A35">
        <w:rPr>
          <w:rFonts w:ascii="Calibri" w:eastAsia="Calibri" w:hAnsi="Calibri" w:cs="Times New Roman"/>
          <w:vertAlign w:val="superscript"/>
        </w:rPr>
        <w:t>1</w:t>
      </w:r>
      <w:r w:rsidRPr="00C10A35">
        <w:rPr>
          <w:rFonts w:ascii="Calibri" w:eastAsia="Calibri" w:hAnsi="Calibri" w:cs="Times New Roman"/>
        </w:rPr>
        <w:t>/</w:t>
      </w:r>
      <w:r w:rsidRPr="00C10A35">
        <w:rPr>
          <w:rFonts w:ascii="Calibri" w:eastAsia="Calibri" w:hAnsi="Calibri" w:cs="Times New Roman"/>
          <w:vertAlign w:val="subscript"/>
        </w:rPr>
        <w:t>2</w:t>
      </w:r>
      <w:r w:rsidRPr="00C10A35">
        <w:rPr>
          <w:rFonts w:ascii="Calibri" w:eastAsia="Calibri" w:hAnsi="Calibri" w:cs="Times New Roman"/>
        </w:rPr>
        <w:t>,</w:t>
      </w:r>
      <w:r w:rsidRPr="00C10A35">
        <w:rPr>
          <w:rFonts w:ascii="Calibri" w:eastAsia="Calibri" w:hAnsi="Calibri" w:cs="Times New Roman"/>
          <w:vertAlign w:val="superscript"/>
        </w:rPr>
        <w:t xml:space="preserve"> </w:t>
      </w:r>
      <w:bookmarkStart w:id="2" w:name="_Hlk535830926"/>
      <w:r w:rsidR="009A2FB3" w:rsidRPr="00C10A35">
        <w:rPr>
          <w:rFonts w:ascii="Calibri" w:eastAsia="Calibri" w:hAnsi="Calibri" w:cs="Times New Roman"/>
          <w:vertAlign w:val="superscript"/>
        </w:rPr>
        <w:t>1</w:t>
      </w:r>
      <w:r w:rsidR="009A2FB3" w:rsidRPr="00C10A35">
        <w:rPr>
          <w:rFonts w:ascii="Calibri" w:eastAsia="Calibri" w:hAnsi="Calibri" w:cs="Times New Roman"/>
        </w:rPr>
        <w:t>/</w:t>
      </w:r>
      <w:r w:rsidR="009A2FB3" w:rsidRPr="00C10A35">
        <w:rPr>
          <w:rFonts w:ascii="Calibri" w:eastAsia="Calibri" w:hAnsi="Calibri" w:cs="Times New Roman"/>
          <w:vertAlign w:val="subscript"/>
        </w:rPr>
        <w:t>3</w:t>
      </w:r>
      <w:r w:rsidR="009A2FB3" w:rsidRPr="00C10A35">
        <w:rPr>
          <w:rFonts w:ascii="Calibri" w:eastAsia="Calibri" w:hAnsi="Calibri" w:cs="Times New Roman"/>
        </w:rPr>
        <w:t xml:space="preserve">, </w:t>
      </w:r>
      <w:r w:rsidRPr="00C10A35">
        <w:rPr>
          <w:rFonts w:ascii="Calibri" w:eastAsia="Calibri" w:hAnsi="Calibri" w:cs="Times New Roman"/>
          <w:vertAlign w:val="superscript"/>
        </w:rPr>
        <w:t>1</w:t>
      </w:r>
      <w:r w:rsidRPr="00C10A35">
        <w:rPr>
          <w:rFonts w:ascii="Calibri" w:eastAsia="Calibri" w:hAnsi="Calibri" w:cs="Times New Roman"/>
        </w:rPr>
        <w:t>/</w:t>
      </w:r>
      <w:r w:rsidRPr="00C10A35">
        <w:rPr>
          <w:rFonts w:ascii="Calibri" w:eastAsia="Calibri" w:hAnsi="Calibri" w:cs="Times New Roman"/>
          <w:vertAlign w:val="subscript"/>
        </w:rPr>
        <w:t>4</w:t>
      </w:r>
      <w:r w:rsidRPr="00C10A35">
        <w:rPr>
          <w:rFonts w:ascii="Calibri" w:eastAsia="SimSun" w:hAnsi="Calibri" w:cs="Times New Roman"/>
          <w:bCs/>
          <w:color w:val="000000"/>
        </w:rPr>
        <w:t>,</w:t>
      </w:r>
      <w:r w:rsidR="009A2FB3" w:rsidRPr="00C10A35">
        <w:rPr>
          <w:rFonts w:ascii="Calibri" w:eastAsia="Calibri" w:hAnsi="Calibri" w:cs="Times New Roman"/>
        </w:rPr>
        <w:t xml:space="preserve"> </w:t>
      </w:r>
      <w:bookmarkEnd w:id="2"/>
      <w:r w:rsidR="009A2FB3" w:rsidRPr="00C10A35">
        <w:rPr>
          <w:rFonts w:ascii="Calibri" w:eastAsia="Calibri" w:hAnsi="Calibri" w:cs="Times New Roman"/>
          <w:vertAlign w:val="superscript"/>
        </w:rPr>
        <w:t>3</w:t>
      </w:r>
      <w:r w:rsidR="009A2FB3" w:rsidRPr="00C10A35">
        <w:rPr>
          <w:rFonts w:ascii="Calibri" w:eastAsia="Calibri" w:hAnsi="Calibri" w:cs="Times New Roman"/>
        </w:rPr>
        <w:t>/</w:t>
      </w:r>
      <w:r w:rsidR="009A2FB3" w:rsidRPr="00C10A35">
        <w:rPr>
          <w:rFonts w:ascii="Calibri" w:eastAsia="Calibri" w:hAnsi="Calibri" w:cs="Times New Roman"/>
          <w:vertAlign w:val="subscript"/>
        </w:rPr>
        <w:t>4</w:t>
      </w:r>
    </w:p>
    <w:p w14:paraId="37EE7C48" w14:textId="77777777" w:rsidR="000A225F" w:rsidRDefault="000A225F" w:rsidP="00581892">
      <w:pPr>
        <w:spacing w:line="360" w:lineRule="auto"/>
        <w:rPr>
          <w:rFonts w:ascii="Calibri" w:eastAsia="MS Mincho" w:hAnsi="Calibri" w:cs="Times New Roman"/>
          <w:i/>
          <w:sz w:val="26"/>
        </w:rPr>
      </w:pPr>
    </w:p>
    <w:p w14:paraId="2C6E7E1D" w14:textId="77634F84" w:rsidR="00581892" w:rsidRPr="00581892" w:rsidRDefault="00581892" w:rsidP="00581892">
      <w:pPr>
        <w:spacing w:line="360" w:lineRule="auto"/>
        <w:rPr>
          <w:rFonts w:ascii="Calibri" w:eastAsia="MS Mincho" w:hAnsi="Calibri" w:cs="Times New Roman"/>
          <w:i/>
          <w:sz w:val="26"/>
        </w:rPr>
      </w:pPr>
      <w:r w:rsidRPr="00581892">
        <w:rPr>
          <w:rFonts w:ascii="Calibri" w:eastAsia="MS Mincho" w:hAnsi="Calibri" w:cs="Times New Roman"/>
          <w:i/>
          <w:sz w:val="26"/>
        </w:rPr>
        <w:t>Resist the temptation</w:t>
      </w:r>
      <w:r w:rsidR="00B876C3">
        <w:rPr>
          <w:rFonts w:ascii="Calibri" w:eastAsia="MS Mincho" w:hAnsi="Calibri" w:cs="Times New Roman"/>
          <w:i/>
          <w:sz w:val="26"/>
        </w:rPr>
        <w:t xml:space="preserve"> to</w:t>
      </w:r>
      <w:r w:rsidRPr="00581892">
        <w:rPr>
          <w:rFonts w:ascii="Calibri" w:eastAsia="MS Mincho" w:hAnsi="Calibri" w:cs="Times New Roman"/>
          <w:i/>
          <w:sz w:val="26"/>
        </w:rPr>
        <w:t xml:space="preserve"> …</w:t>
      </w:r>
    </w:p>
    <w:p w14:paraId="71267F3D" w14:textId="13B7A7CB" w:rsidR="00581892" w:rsidRDefault="003D5735" w:rsidP="003D7349">
      <w:pPr>
        <w:numPr>
          <w:ilvl w:val="0"/>
          <w:numId w:val="5"/>
        </w:numPr>
        <w:spacing w:line="360" w:lineRule="auto"/>
        <w:contextualSpacing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Use the word half informally when </w:t>
      </w:r>
      <w:r w:rsidR="005E2B6F">
        <w:rPr>
          <w:rFonts w:ascii="Calibri" w:eastAsia="MS Mincho" w:hAnsi="Calibri" w:cs="Times New Roman"/>
        </w:rPr>
        <w:t>you don’t mean one half, e.g. ‘Y</w:t>
      </w:r>
      <w:r>
        <w:rPr>
          <w:rFonts w:ascii="Calibri" w:eastAsia="MS Mincho" w:hAnsi="Calibri" w:cs="Times New Roman"/>
        </w:rPr>
        <w:t>ou have got the bigger half</w:t>
      </w:r>
      <w:r w:rsidR="00D17E22">
        <w:rPr>
          <w:rFonts w:ascii="Calibri" w:eastAsia="MS Mincho" w:hAnsi="Calibri" w:cs="Times New Roman"/>
        </w:rPr>
        <w:t>’</w:t>
      </w:r>
      <w:r w:rsidR="005E2B6F">
        <w:rPr>
          <w:rFonts w:ascii="Calibri" w:eastAsia="MS Mincho" w:hAnsi="Calibri" w:cs="Times New Roman"/>
        </w:rPr>
        <w:t>,</w:t>
      </w:r>
      <w:r>
        <w:rPr>
          <w:rFonts w:ascii="Calibri" w:eastAsia="MS Mincho" w:hAnsi="Calibri" w:cs="Times New Roman"/>
        </w:rPr>
        <w:t xml:space="preserve"> as this leads children to believe that two halves need not be equal in size. </w:t>
      </w:r>
    </w:p>
    <w:p w14:paraId="614877A4" w14:textId="04AE96DF" w:rsidR="005E2B6F" w:rsidRDefault="005E2B6F" w:rsidP="00B54F93">
      <w:pPr>
        <w:numPr>
          <w:ilvl w:val="0"/>
          <w:numId w:val="5"/>
        </w:numPr>
        <w:spacing w:line="360" w:lineRule="auto"/>
        <w:contextualSpacing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Give the impression that ‘sharing’ is a strategy for </w:t>
      </w:r>
      <w:r w:rsidRPr="005E2B6F">
        <w:rPr>
          <w:rFonts w:ascii="Calibri" w:eastAsia="MS Mincho" w:hAnsi="Calibri" w:cs="Times New Roman"/>
        </w:rPr>
        <w:t>dividing</w:t>
      </w:r>
      <w:r>
        <w:rPr>
          <w:rFonts w:ascii="Calibri" w:eastAsia="MS Mincho" w:hAnsi="Calibri" w:cs="Times New Roman"/>
        </w:rPr>
        <w:t xml:space="preserve"> </w:t>
      </w:r>
      <w:r w:rsidRPr="005E2B6F">
        <w:rPr>
          <w:rFonts w:ascii="Calibri" w:eastAsia="MS Mincho" w:hAnsi="Calibri" w:cs="Times New Roman"/>
          <w:i/>
        </w:rPr>
        <w:t>any</w:t>
      </w:r>
      <w:r>
        <w:rPr>
          <w:rFonts w:ascii="Calibri" w:eastAsia="MS Mincho" w:hAnsi="Calibri" w:cs="Times New Roman"/>
        </w:rPr>
        <w:t xml:space="preserve"> amounts.  In this Unit, we use the word </w:t>
      </w:r>
      <w:r w:rsidRPr="005E2B6F">
        <w:rPr>
          <w:rFonts w:ascii="Calibri" w:eastAsia="MS Mincho" w:hAnsi="Calibri" w:cs="Times New Roman"/>
          <w:i/>
        </w:rPr>
        <w:t>sharing</w:t>
      </w:r>
      <w:r w:rsidRPr="005E2B6F">
        <w:rPr>
          <w:rFonts w:ascii="Calibri" w:eastAsia="MS Mincho" w:hAnsi="Calibri" w:cs="Times New Roman"/>
        </w:rPr>
        <w:t>, in the context of findin</w:t>
      </w:r>
      <w:r>
        <w:rPr>
          <w:rFonts w:ascii="Calibri" w:eastAsia="MS Mincho" w:hAnsi="Calibri" w:cs="Times New Roman"/>
        </w:rPr>
        <w:t xml:space="preserve">g </w:t>
      </w:r>
      <w:r w:rsidRPr="005E2B6F">
        <w:rPr>
          <w:rFonts w:ascii="Calibri" w:eastAsia="MS Mincho" w:hAnsi="Calibri" w:cs="Times New Roman"/>
          <w:u w:val="single"/>
        </w:rPr>
        <w:t>fractions</w:t>
      </w:r>
      <w:r>
        <w:rPr>
          <w:rFonts w:ascii="Calibri" w:eastAsia="MS Mincho" w:hAnsi="Calibri" w:cs="Times New Roman"/>
        </w:rPr>
        <w:t xml:space="preserve"> (</w:t>
      </w:r>
      <w:r w:rsidR="00C10A35" w:rsidRPr="00C10A35">
        <w:rPr>
          <w:rFonts w:ascii="Calibri" w:eastAsia="MS Mincho" w:hAnsi="Calibri" w:cs="Times New Roman"/>
          <w:vertAlign w:val="superscript"/>
        </w:rPr>
        <w:t>1</w:t>
      </w:r>
      <w:r w:rsidR="00C10A35">
        <w:rPr>
          <w:rFonts w:ascii="Calibri" w:eastAsia="MS Mincho" w:hAnsi="Calibri" w:cs="Times New Roman"/>
        </w:rPr>
        <w:t>/</w:t>
      </w:r>
      <w:r w:rsidR="00C10A35" w:rsidRPr="00C10A35">
        <w:rPr>
          <w:rFonts w:ascii="Calibri" w:eastAsia="MS Mincho" w:hAnsi="Calibri" w:cs="Times New Roman"/>
          <w:vertAlign w:val="subscript"/>
        </w:rPr>
        <w:t>2</w:t>
      </w:r>
      <w:r>
        <w:rPr>
          <w:rFonts w:ascii="Calibri" w:eastAsia="MS Mincho" w:hAnsi="Calibri" w:cs="Times New Roman"/>
        </w:rPr>
        <w:t xml:space="preserve">s, </w:t>
      </w:r>
      <w:r w:rsidR="00C10A35" w:rsidRPr="00C10A35">
        <w:rPr>
          <w:rFonts w:ascii="Calibri" w:eastAsia="MS Mincho" w:hAnsi="Calibri" w:cs="Times New Roman"/>
          <w:vertAlign w:val="superscript"/>
        </w:rPr>
        <w:t>1</w:t>
      </w:r>
      <w:r w:rsidR="00C10A35">
        <w:rPr>
          <w:rFonts w:ascii="Calibri" w:eastAsia="MS Mincho" w:hAnsi="Calibri" w:cs="Times New Roman"/>
        </w:rPr>
        <w:t>/</w:t>
      </w:r>
      <w:r w:rsidR="00C10A35" w:rsidRPr="00C10A35">
        <w:rPr>
          <w:rFonts w:ascii="Calibri" w:eastAsia="MS Mincho" w:hAnsi="Calibri" w:cs="Times New Roman"/>
          <w:vertAlign w:val="subscript"/>
        </w:rPr>
        <w:t>4</w:t>
      </w:r>
      <w:r>
        <w:rPr>
          <w:rFonts w:ascii="Calibri" w:eastAsia="MS Mincho" w:hAnsi="Calibri" w:cs="Times New Roman"/>
        </w:rPr>
        <w:t xml:space="preserve">s and </w:t>
      </w:r>
      <w:r w:rsidRPr="005E2B6F">
        <w:rPr>
          <w:rFonts w:ascii="Calibri" w:eastAsia="MS Mincho" w:hAnsi="Calibri" w:cs="Times New Roman"/>
          <w:vertAlign w:val="superscript"/>
        </w:rPr>
        <w:t>1</w:t>
      </w:r>
      <w:r>
        <w:rPr>
          <w:rFonts w:ascii="Calibri" w:eastAsia="MS Mincho" w:hAnsi="Calibri" w:cs="Times New Roman"/>
        </w:rPr>
        <w:t>/</w:t>
      </w:r>
      <w:r w:rsidRPr="005E2B6F">
        <w:rPr>
          <w:rFonts w:ascii="Calibri" w:eastAsia="MS Mincho" w:hAnsi="Calibri" w:cs="Times New Roman"/>
          <w:vertAlign w:val="subscript"/>
        </w:rPr>
        <w:t>3</w:t>
      </w:r>
      <w:r w:rsidRPr="005E2B6F">
        <w:rPr>
          <w:rFonts w:ascii="Calibri" w:eastAsia="MS Mincho" w:hAnsi="Calibri" w:cs="Times New Roman"/>
        </w:rPr>
        <w:t>s</w:t>
      </w:r>
      <w:r>
        <w:rPr>
          <w:rFonts w:ascii="Calibri" w:eastAsia="MS Mincho" w:hAnsi="Calibri" w:cs="Times New Roman"/>
        </w:rPr>
        <w:t xml:space="preserve">) </w:t>
      </w:r>
      <w:r w:rsidRPr="005E2B6F">
        <w:rPr>
          <w:rFonts w:ascii="Calibri" w:eastAsia="MS Mincho" w:hAnsi="Calibri" w:cs="Times New Roman"/>
          <w:u w:val="single"/>
        </w:rPr>
        <w:t>of amounts</w:t>
      </w:r>
      <w:r w:rsidRPr="005E2B6F">
        <w:rPr>
          <w:rFonts w:ascii="Calibri" w:eastAsia="MS Mincho" w:hAnsi="Calibri" w:cs="Times New Roman"/>
        </w:rPr>
        <w:t>.</w:t>
      </w:r>
    </w:p>
    <w:p w14:paraId="0C2F366B" w14:textId="77777777" w:rsidR="003D7349" w:rsidRPr="00581892" w:rsidRDefault="003D7349" w:rsidP="00B54F93">
      <w:pPr>
        <w:spacing w:line="360" w:lineRule="auto"/>
        <w:ind w:left="720"/>
        <w:contextualSpacing/>
        <w:rPr>
          <w:rFonts w:ascii="Calibri" w:eastAsia="MS Mincho" w:hAnsi="Calibri" w:cs="Times New Roman"/>
        </w:rPr>
      </w:pPr>
    </w:p>
    <w:p w14:paraId="400A4611" w14:textId="77777777" w:rsidR="00581892" w:rsidRPr="00581892" w:rsidRDefault="00581892" w:rsidP="00B54F93">
      <w:pPr>
        <w:spacing w:line="360" w:lineRule="auto"/>
        <w:rPr>
          <w:rFonts w:ascii="Calibri" w:eastAsia="MS Mincho" w:hAnsi="Calibri" w:cs="Times New Roman"/>
          <w:b/>
        </w:rPr>
      </w:pPr>
      <w:r w:rsidRPr="00581892">
        <w:rPr>
          <w:rFonts w:ascii="Calibri" w:eastAsia="MS Mincho" w:hAnsi="Calibri" w:cs="Times New Roman"/>
          <w:b/>
        </w:rPr>
        <w:t xml:space="preserve">Common Misconceptions </w:t>
      </w:r>
    </w:p>
    <w:p w14:paraId="45512AC2" w14:textId="78025214" w:rsidR="00D05E37" w:rsidRPr="00D05E37" w:rsidRDefault="00D05E37" w:rsidP="00B54F93">
      <w:pPr>
        <w:numPr>
          <w:ilvl w:val="0"/>
          <w:numId w:val="5"/>
        </w:numPr>
        <w:spacing w:line="360" w:lineRule="auto"/>
        <w:contextualSpacing/>
        <w:rPr>
          <w:rFonts w:ascii="Calibri" w:eastAsia="MS Mincho" w:hAnsi="Calibri" w:cs="Times New Roman"/>
        </w:rPr>
      </w:pPr>
      <w:r w:rsidRPr="00D05E37">
        <w:rPr>
          <w:rFonts w:ascii="Calibri" w:eastAsia="MS Mincho" w:hAnsi="Calibri" w:cs="Times New Roman"/>
        </w:rPr>
        <w:t>Not u</w:t>
      </w:r>
      <w:r>
        <w:rPr>
          <w:rFonts w:ascii="Calibri" w:eastAsia="MS Mincho" w:hAnsi="Calibri" w:cs="Times New Roman"/>
        </w:rPr>
        <w:t xml:space="preserve">nderstanding </w:t>
      </w:r>
      <w:r w:rsidR="00ED1142">
        <w:rPr>
          <w:rFonts w:ascii="Calibri" w:eastAsia="MS Mincho" w:hAnsi="Calibri" w:cs="Times New Roman"/>
        </w:rPr>
        <w:t xml:space="preserve">that it’s not enough to </w:t>
      </w:r>
      <w:r w:rsidR="000A225F">
        <w:rPr>
          <w:rFonts w:ascii="Calibri" w:eastAsia="MS Mincho" w:hAnsi="Calibri" w:cs="Times New Roman"/>
        </w:rPr>
        <w:t>divide</w:t>
      </w:r>
      <w:r w:rsidR="00ED1142">
        <w:rPr>
          <w:rFonts w:ascii="Calibri" w:eastAsia="MS Mincho" w:hAnsi="Calibri" w:cs="Times New Roman"/>
        </w:rPr>
        <w:t xml:space="preserve"> a number into two</w:t>
      </w:r>
      <w:r w:rsidR="009A2FB3">
        <w:rPr>
          <w:rFonts w:ascii="Calibri" w:eastAsia="MS Mincho" w:hAnsi="Calibri" w:cs="Times New Roman"/>
        </w:rPr>
        <w:t xml:space="preserve">, three or four </w:t>
      </w:r>
      <w:r w:rsidR="00ED1142">
        <w:rPr>
          <w:rFonts w:ascii="Calibri" w:eastAsia="MS Mincho" w:hAnsi="Calibri" w:cs="Times New Roman"/>
        </w:rPr>
        <w:t>parts, but</w:t>
      </w:r>
      <w:r w:rsidR="000A225F">
        <w:rPr>
          <w:rFonts w:ascii="Calibri" w:eastAsia="MS Mincho" w:hAnsi="Calibri" w:cs="Times New Roman"/>
        </w:rPr>
        <w:t xml:space="preserve"> each part must </w:t>
      </w:r>
      <w:r w:rsidR="005E2B6F">
        <w:rPr>
          <w:rFonts w:ascii="Calibri" w:eastAsia="MS Mincho" w:hAnsi="Calibri" w:cs="Times New Roman"/>
        </w:rPr>
        <w:t xml:space="preserve">be the same size - </w:t>
      </w:r>
      <w:r w:rsidR="000A225F">
        <w:rPr>
          <w:rFonts w:ascii="Calibri" w:eastAsia="MS Mincho" w:hAnsi="Calibri" w:cs="Times New Roman"/>
        </w:rPr>
        <w:t>have the same number.</w:t>
      </w:r>
    </w:p>
    <w:p w14:paraId="2B2C9F9D" w14:textId="220573DC" w:rsidR="00397E6A" w:rsidRDefault="000A225F" w:rsidP="00B54F93">
      <w:pPr>
        <w:pStyle w:val="ListParagraph"/>
        <w:numPr>
          <w:ilvl w:val="0"/>
          <w:numId w:val="5"/>
        </w:numPr>
        <w:spacing w:line="360" w:lineRule="auto"/>
        <w:rPr>
          <w:rFonts w:ascii="Calibri" w:eastAsia="MS Mincho" w:hAnsi="Calibri" w:cs="Times New Roman"/>
        </w:rPr>
      </w:pPr>
      <w:r w:rsidRPr="000A225F">
        <w:rPr>
          <w:rFonts w:ascii="Calibri" w:eastAsia="MS Mincho" w:hAnsi="Calibri" w:cs="Times New Roman"/>
        </w:rPr>
        <w:t xml:space="preserve">Thinking that fractions with larger denominators must be bigger. </w:t>
      </w:r>
    </w:p>
    <w:p w14:paraId="463A8069" w14:textId="5F7A8996" w:rsidR="009A2FB3" w:rsidRPr="000A225F" w:rsidRDefault="00E30B61" w:rsidP="00E30B61">
      <w:pPr>
        <w:pStyle w:val="ListParagraph"/>
        <w:numPr>
          <w:ilvl w:val="0"/>
          <w:numId w:val="5"/>
        </w:numPr>
        <w:spacing w:line="360" w:lineRule="auto"/>
        <w:ind w:left="714" w:hanging="357"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>Being</w:t>
      </w:r>
      <w:r w:rsidR="009A2FB3">
        <w:rPr>
          <w:rFonts w:ascii="Calibri" w:eastAsia="MS Mincho" w:hAnsi="Calibri" w:cs="Times New Roman"/>
        </w:rPr>
        <w:t xml:space="preserve"> confused by the </w:t>
      </w:r>
      <w:r>
        <w:rPr>
          <w:rFonts w:ascii="Calibri" w:eastAsia="MS Mincho" w:hAnsi="Calibri" w:cs="Times New Roman"/>
        </w:rPr>
        <w:t>fact</w:t>
      </w:r>
      <w:r w:rsidR="009A2FB3">
        <w:rPr>
          <w:rFonts w:ascii="Calibri" w:eastAsia="MS Mincho" w:hAnsi="Calibri" w:cs="Times New Roman"/>
        </w:rPr>
        <w:t xml:space="preserve"> that </w:t>
      </w:r>
      <w:r>
        <w:rPr>
          <w:rFonts w:ascii="Calibri" w:eastAsia="MS Mincho" w:hAnsi="Calibri" w:cs="Times New Roman"/>
        </w:rPr>
        <w:t>fractions</w:t>
      </w:r>
      <w:r w:rsidR="009A2FB3">
        <w:rPr>
          <w:rFonts w:ascii="Calibri" w:eastAsia="MS Mincho" w:hAnsi="Calibri" w:cs="Times New Roman"/>
        </w:rPr>
        <w:t xml:space="preserve"> are </w:t>
      </w:r>
      <w:r>
        <w:rPr>
          <w:rFonts w:ascii="Calibri" w:eastAsia="MS Mincho" w:hAnsi="Calibri" w:cs="Times New Roman"/>
        </w:rPr>
        <w:t>also</w:t>
      </w:r>
      <w:r w:rsidR="009A2FB3">
        <w:rPr>
          <w:rFonts w:ascii="Calibri" w:eastAsia="MS Mincho" w:hAnsi="Calibri" w:cs="Times New Roman"/>
        </w:rPr>
        <w:t xml:space="preserve"> numbers</w:t>
      </w:r>
      <w:r w:rsidR="00C10A35">
        <w:rPr>
          <w:rFonts w:ascii="Calibri" w:eastAsia="MS Mincho" w:hAnsi="Calibri" w:cs="Times New Roman"/>
        </w:rPr>
        <w:t xml:space="preserve"> (represented by a position on the number line)</w:t>
      </w:r>
      <w:r w:rsidR="009A2FB3">
        <w:rPr>
          <w:rFonts w:ascii="Calibri" w:eastAsia="MS Mincho" w:hAnsi="Calibri" w:cs="Times New Roman"/>
        </w:rPr>
        <w:t xml:space="preserve">, not </w:t>
      </w:r>
      <w:r>
        <w:rPr>
          <w:rFonts w:ascii="Calibri" w:eastAsia="MS Mincho" w:hAnsi="Calibri" w:cs="Times New Roman"/>
        </w:rPr>
        <w:t>just parts of</w:t>
      </w:r>
      <w:r w:rsidR="009A2FB3">
        <w:rPr>
          <w:rFonts w:ascii="Calibri" w:eastAsia="MS Mincho" w:hAnsi="Calibri" w:cs="Times New Roman"/>
        </w:rPr>
        <w:t xml:space="preserve"> </w:t>
      </w:r>
      <w:r>
        <w:rPr>
          <w:rFonts w:ascii="Calibri" w:eastAsia="MS Mincho" w:hAnsi="Calibri" w:cs="Times New Roman"/>
        </w:rPr>
        <w:t>shapes</w:t>
      </w:r>
      <w:r w:rsidR="009A2FB3">
        <w:rPr>
          <w:rFonts w:ascii="Calibri" w:eastAsia="MS Mincho" w:hAnsi="Calibri" w:cs="Times New Roman"/>
        </w:rPr>
        <w:t>/</w:t>
      </w:r>
      <w:r>
        <w:rPr>
          <w:rFonts w:ascii="Calibri" w:eastAsia="MS Mincho" w:hAnsi="Calibri" w:cs="Times New Roman"/>
        </w:rPr>
        <w:t>amounts</w:t>
      </w:r>
      <w:r w:rsidR="009A2FB3">
        <w:rPr>
          <w:rFonts w:ascii="Calibri" w:eastAsia="MS Mincho" w:hAnsi="Calibri" w:cs="Times New Roman"/>
        </w:rPr>
        <w:t xml:space="preserve">. </w:t>
      </w:r>
    </w:p>
    <w:p w14:paraId="154D28FB" w14:textId="77777777" w:rsidR="000A225F" w:rsidRPr="003D7349" w:rsidRDefault="000A225F" w:rsidP="000A225F">
      <w:pPr>
        <w:spacing w:line="360" w:lineRule="auto"/>
        <w:ind w:left="720"/>
        <w:contextualSpacing/>
        <w:rPr>
          <w:rFonts w:ascii="Calibri" w:eastAsia="MS Mincho" w:hAnsi="Calibri" w:cs="Times New Roman"/>
          <w:b/>
        </w:rPr>
      </w:pPr>
    </w:p>
    <w:p w14:paraId="51473253" w14:textId="77777777" w:rsidR="00581892" w:rsidRPr="00581892" w:rsidRDefault="00581892" w:rsidP="00581892">
      <w:pPr>
        <w:spacing w:line="360" w:lineRule="auto"/>
        <w:rPr>
          <w:rFonts w:ascii="Calibri" w:eastAsia="MS Mincho" w:hAnsi="Calibri" w:cs="Times New Roman"/>
          <w:b/>
        </w:rPr>
      </w:pPr>
      <w:r w:rsidRPr="00581892">
        <w:rPr>
          <w:rFonts w:ascii="Calibri" w:eastAsia="MS Mincho" w:hAnsi="Calibri" w:cs="Times New Roman"/>
          <w:b/>
        </w:rPr>
        <w:t xml:space="preserve">Key questions </w:t>
      </w:r>
    </w:p>
    <w:bookmarkEnd w:id="1"/>
    <w:p w14:paraId="52A3E59F" w14:textId="7AFD2E62" w:rsidR="009A2FB3" w:rsidRPr="009A2FB3" w:rsidRDefault="009A2FB3" w:rsidP="00117058">
      <w:pPr>
        <w:numPr>
          <w:ilvl w:val="0"/>
          <w:numId w:val="6"/>
        </w:numPr>
        <w:spacing w:line="360" w:lineRule="auto"/>
        <w:contextualSpacing/>
        <w:rPr>
          <w:rFonts w:asciiTheme="majorHAnsi" w:eastAsia="MS Mincho" w:hAnsiTheme="majorHAnsi" w:cs="Times New Roman"/>
        </w:rPr>
      </w:pPr>
      <w:r>
        <w:rPr>
          <w:rFonts w:asciiTheme="majorHAnsi" w:eastAsia="MS Mincho" w:hAnsiTheme="majorHAnsi" w:cs="Times New Roman"/>
        </w:rPr>
        <w:t xml:space="preserve">Write the next three numbers: </w:t>
      </w:r>
      <w:r w:rsidRPr="00C10A35">
        <w:rPr>
          <w:rFonts w:ascii="Calibri" w:eastAsia="Calibri" w:hAnsi="Calibri" w:cs="Times New Roman"/>
          <w:vertAlign w:val="superscript"/>
        </w:rPr>
        <w:t>1</w:t>
      </w:r>
      <w:r w:rsidRPr="00C10A35">
        <w:rPr>
          <w:rFonts w:ascii="Calibri" w:eastAsia="Calibri" w:hAnsi="Calibri" w:cs="Times New Roman"/>
        </w:rPr>
        <w:t>/</w:t>
      </w:r>
      <w:r w:rsidRPr="00C10A35">
        <w:rPr>
          <w:rFonts w:ascii="Calibri" w:eastAsia="Calibri" w:hAnsi="Calibri" w:cs="Times New Roman"/>
          <w:vertAlign w:val="subscript"/>
        </w:rPr>
        <w:t>2</w:t>
      </w:r>
      <w:r w:rsidRPr="00C10A35">
        <w:rPr>
          <w:rFonts w:ascii="Calibri" w:eastAsia="Calibri" w:hAnsi="Calibri" w:cs="Times New Roman"/>
        </w:rPr>
        <w:t>, 1, 1</w:t>
      </w:r>
      <w:r w:rsidRPr="00C10A35">
        <w:rPr>
          <w:rFonts w:ascii="Calibri" w:eastAsia="Calibri" w:hAnsi="Calibri" w:cs="Times New Roman"/>
          <w:vertAlign w:val="superscript"/>
        </w:rPr>
        <w:t>1</w:t>
      </w:r>
      <w:r w:rsidRPr="00C10A35">
        <w:rPr>
          <w:rFonts w:ascii="Calibri" w:eastAsia="Calibri" w:hAnsi="Calibri" w:cs="Times New Roman"/>
        </w:rPr>
        <w:t>/</w:t>
      </w:r>
      <w:r w:rsidRPr="00C10A35">
        <w:rPr>
          <w:rFonts w:ascii="Calibri" w:eastAsia="Calibri" w:hAnsi="Calibri" w:cs="Times New Roman"/>
          <w:vertAlign w:val="subscript"/>
        </w:rPr>
        <w:t>2</w:t>
      </w:r>
      <w:r w:rsidRPr="00C10A35">
        <w:rPr>
          <w:rFonts w:ascii="Calibri" w:eastAsia="Calibri" w:hAnsi="Calibri" w:cs="Times New Roman"/>
        </w:rPr>
        <w:t>, 2, 2</w:t>
      </w:r>
      <w:r w:rsidRPr="00C10A35">
        <w:rPr>
          <w:rFonts w:ascii="Calibri" w:eastAsia="Calibri" w:hAnsi="Calibri" w:cs="Times New Roman"/>
          <w:vertAlign w:val="superscript"/>
        </w:rPr>
        <w:t>1</w:t>
      </w:r>
      <w:r w:rsidRPr="00C10A35">
        <w:rPr>
          <w:rFonts w:ascii="Calibri" w:eastAsia="Calibri" w:hAnsi="Calibri" w:cs="Times New Roman"/>
        </w:rPr>
        <w:t>/</w:t>
      </w:r>
      <w:r w:rsidRPr="00C10A35">
        <w:rPr>
          <w:rFonts w:ascii="Calibri" w:eastAsia="Calibri" w:hAnsi="Calibri" w:cs="Times New Roman"/>
          <w:vertAlign w:val="subscript"/>
        </w:rPr>
        <w:t>2</w:t>
      </w:r>
      <w:r w:rsidRPr="00C10A35">
        <w:rPr>
          <w:rFonts w:ascii="Calibri" w:eastAsia="Calibri" w:hAnsi="Calibri" w:cs="Times New Roman"/>
        </w:rPr>
        <w:t>, 3, 3</w:t>
      </w:r>
      <w:r w:rsidRPr="00C10A35">
        <w:rPr>
          <w:rFonts w:ascii="Calibri" w:eastAsia="Calibri" w:hAnsi="Calibri" w:cs="Times New Roman"/>
          <w:vertAlign w:val="superscript"/>
        </w:rPr>
        <w:t>1</w:t>
      </w:r>
      <w:r w:rsidRPr="00C10A35">
        <w:rPr>
          <w:rFonts w:ascii="Calibri" w:eastAsia="Calibri" w:hAnsi="Calibri" w:cs="Times New Roman"/>
        </w:rPr>
        <w:t>/</w:t>
      </w:r>
      <w:r w:rsidRPr="00C10A35">
        <w:rPr>
          <w:rFonts w:ascii="Calibri" w:eastAsia="Calibri" w:hAnsi="Calibri" w:cs="Times New Roman"/>
          <w:vertAlign w:val="subscript"/>
        </w:rPr>
        <w:t>2</w:t>
      </w:r>
      <w:r w:rsidRPr="00C10A35">
        <w:rPr>
          <w:rFonts w:ascii="Calibri" w:eastAsia="Calibri" w:hAnsi="Calibri" w:cs="Times New Roman"/>
        </w:rPr>
        <w:t>…</w:t>
      </w:r>
    </w:p>
    <w:p w14:paraId="027B4C28" w14:textId="7179399B" w:rsidR="00A279D2" w:rsidRPr="00C3687F" w:rsidRDefault="009A2FB3" w:rsidP="00117058">
      <w:pPr>
        <w:numPr>
          <w:ilvl w:val="0"/>
          <w:numId w:val="6"/>
        </w:numPr>
        <w:spacing w:line="360" w:lineRule="auto"/>
        <w:contextualSpacing/>
        <w:rPr>
          <w:rFonts w:asciiTheme="majorHAnsi" w:eastAsia="MS Mincho" w:hAnsiTheme="majorHAnsi" w:cs="Times New Roman"/>
        </w:rPr>
      </w:pPr>
      <w:r>
        <w:rPr>
          <w:rFonts w:asciiTheme="majorHAnsi" w:eastAsia="MS Mincho" w:hAnsiTheme="majorHAnsi" w:cs="Times New Roman"/>
        </w:rPr>
        <w:t xml:space="preserve"> </w:t>
      </w:r>
      <w:r w:rsidR="00087FAE" w:rsidRPr="00C3687F">
        <w:rPr>
          <w:rFonts w:asciiTheme="majorHAnsi" w:eastAsia="MS Mincho" w:hAnsiTheme="majorHAnsi" w:cs="Times New Roman"/>
        </w:rPr>
        <w:t xml:space="preserve">Draw 12 smiley faces. Draw hair on </w:t>
      </w:r>
      <w:bookmarkStart w:id="3" w:name="_Hlk535831008"/>
      <w:r w:rsidR="00C3687F" w:rsidRPr="00C3687F">
        <w:rPr>
          <w:rFonts w:asciiTheme="majorHAnsi" w:hAnsiTheme="majorHAnsi"/>
          <w:vertAlign w:val="superscript"/>
        </w:rPr>
        <w:t>1</w:t>
      </w:r>
      <w:r w:rsidR="00C3687F" w:rsidRPr="00C3687F">
        <w:rPr>
          <w:rFonts w:asciiTheme="majorHAnsi" w:hAnsiTheme="majorHAnsi"/>
        </w:rPr>
        <w:t>/</w:t>
      </w:r>
      <w:r w:rsidR="00C3687F" w:rsidRPr="00C3687F">
        <w:rPr>
          <w:rFonts w:asciiTheme="majorHAnsi" w:hAnsiTheme="majorHAnsi"/>
          <w:vertAlign w:val="subscript"/>
        </w:rPr>
        <w:t>4</w:t>
      </w:r>
      <w:r w:rsidR="00C3687F" w:rsidRPr="00C3687F">
        <w:rPr>
          <w:rFonts w:asciiTheme="majorHAnsi" w:hAnsiTheme="majorHAnsi"/>
        </w:rPr>
        <w:t xml:space="preserve"> </w:t>
      </w:r>
      <w:bookmarkEnd w:id="3"/>
      <w:r w:rsidR="00087FAE" w:rsidRPr="00C3687F">
        <w:rPr>
          <w:rFonts w:asciiTheme="majorHAnsi" w:eastAsia="MS Mincho" w:hAnsiTheme="majorHAnsi" w:cs="Times New Roman"/>
        </w:rPr>
        <w:t xml:space="preserve">of them. </w:t>
      </w:r>
      <w:r>
        <w:rPr>
          <w:rFonts w:asciiTheme="majorHAnsi" w:eastAsia="MS Mincho" w:hAnsiTheme="majorHAnsi" w:cs="Times New Roman"/>
        </w:rPr>
        <w:t xml:space="preserve">Draw ears on </w:t>
      </w:r>
      <w:r>
        <w:rPr>
          <w:rFonts w:asciiTheme="majorHAnsi" w:hAnsiTheme="majorHAnsi"/>
          <w:vertAlign w:val="superscript"/>
        </w:rPr>
        <w:t>3</w:t>
      </w:r>
      <w:r w:rsidRPr="00C3687F">
        <w:rPr>
          <w:rFonts w:asciiTheme="majorHAnsi" w:hAnsiTheme="majorHAnsi"/>
        </w:rPr>
        <w:t>/</w:t>
      </w:r>
      <w:r w:rsidRPr="00C3687F"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  <w:vertAlign w:val="subscript"/>
        </w:rPr>
        <w:t xml:space="preserve"> </w:t>
      </w:r>
      <w:r w:rsidRPr="00C3687F">
        <w:rPr>
          <w:rFonts w:asciiTheme="majorHAnsi" w:eastAsia="MS Mincho" w:hAnsiTheme="majorHAnsi" w:cs="Times New Roman"/>
        </w:rPr>
        <w:t xml:space="preserve">of them.  </w:t>
      </w:r>
    </w:p>
    <w:p w14:paraId="7ABF6F8B" w14:textId="1DB0013C" w:rsidR="00A279D2" w:rsidRDefault="00A279D2" w:rsidP="00117058">
      <w:pPr>
        <w:numPr>
          <w:ilvl w:val="0"/>
          <w:numId w:val="6"/>
        </w:numPr>
        <w:spacing w:line="360" w:lineRule="auto"/>
        <w:contextualSpacing/>
        <w:rPr>
          <w:rFonts w:ascii="Calibri" w:eastAsia="MS Mincho" w:hAnsi="Calibri" w:cs="Times New Roman"/>
        </w:rPr>
      </w:pPr>
      <w:r>
        <w:rPr>
          <w:rFonts w:ascii="Calibri" w:eastAsia="MS Mincho" w:hAnsi="Calibri" w:cs="Times New Roman"/>
        </w:rPr>
        <w:t xml:space="preserve">Two </w:t>
      </w:r>
      <w:r w:rsidR="00087FAE">
        <w:rPr>
          <w:rFonts w:ascii="Calibri" w:eastAsia="MS Mincho" w:hAnsi="Calibri" w:cs="Times New Roman"/>
        </w:rPr>
        <w:t>children</w:t>
      </w:r>
      <w:r>
        <w:rPr>
          <w:rFonts w:ascii="Calibri" w:eastAsia="MS Mincho" w:hAnsi="Calibri" w:cs="Times New Roman"/>
        </w:rPr>
        <w:t xml:space="preserve"> share 10 </w:t>
      </w:r>
      <w:r w:rsidR="00087FAE">
        <w:rPr>
          <w:rFonts w:ascii="Calibri" w:eastAsia="MS Mincho" w:hAnsi="Calibri" w:cs="Times New Roman"/>
        </w:rPr>
        <w:t>toy cars</w:t>
      </w:r>
      <w:r>
        <w:rPr>
          <w:rFonts w:ascii="Calibri" w:eastAsia="MS Mincho" w:hAnsi="Calibri" w:cs="Times New Roman"/>
        </w:rPr>
        <w:t xml:space="preserve">. One </w:t>
      </w:r>
      <w:r w:rsidR="00087FAE">
        <w:rPr>
          <w:rFonts w:ascii="Calibri" w:eastAsia="MS Mincho" w:hAnsi="Calibri" w:cs="Times New Roman"/>
        </w:rPr>
        <w:t>child</w:t>
      </w:r>
      <w:r>
        <w:rPr>
          <w:rFonts w:ascii="Calibri" w:eastAsia="MS Mincho" w:hAnsi="Calibri" w:cs="Times New Roman"/>
        </w:rPr>
        <w:t xml:space="preserve"> has 6 cars, the other has 4 cars. Do they have half of the cars each?</w:t>
      </w:r>
    </w:p>
    <w:p w14:paraId="042C0A15" w14:textId="1AE36E26" w:rsidR="009A2FB3" w:rsidRDefault="009A2FB3" w:rsidP="00117058">
      <w:pPr>
        <w:numPr>
          <w:ilvl w:val="0"/>
          <w:numId w:val="6"/>
        </w:numPr>
        <w:spacing w:line="360" w:lineRule="auto"/>
        <w:contextualSpacing/>
        <w:rPr>
          <w:rFonts w:ascii="Calibri" w:eastAsia="MS Mincho" w:hAnsi="Calibri" w:cs="Times New Roman"/>
        </w:rPr>
      </w:pPr>
      <w:r w:rsidRPr="00C10A35">
        <w:rPr>
          <w:rFonts w:ascii="Calibri" w:eastAsia="MS Mincho" w:hAnsi="Calibri" w:cs="Times New Roman"/>
        </w:rPr>
        <w:t xml:space="preserve">There are 18 bananas. </w:t>
      </w:r>
      <w:r w:rsidRPr="00C10A35">
        <w:rPr>
          <w:rFonts w:ascii="Calibri" w:eastAsia="Calibri" w:hAnsi="Calibri" w:cs="Times New Roman"/>
          <w:vertAlign w:val="superscript"/>
        </w:rPr>
        <w:t>1</w:t>
      </w:r>
      <w:r w:rsidRPr="00C10A35">
        <w:rPr>
          <w:rFonts w:ascii="Calibri" w:eastAsia="Calibri" w:hAnsi="Calibri" w:cs="Times New Roman"/>
        </w:rPr>
        <w:t>/</w:t>
      </w:r>
      <w:r w:rsidRPr="00C10A35">
        <w:rPr>
          <w:rFonts w:ascii="Calibri" w:eastAsia="Calibri" w:hAnsi="Calibri" w:cs="Times New Roman"/>
          <w:vertAlign w:val="subscript"/>
        </w:rPr>
        <w:t>3</w:t>
      </w:r>
      <w:r w:rsidRPr="00C10A35">
        <w:rPr>
          <w:rFonts w:ascii="Calibri" w:eastAsia="Calibri" w:hAnsi="Calibri" w:cs="Times New Roman"/>
        </w:rPr>
        <w:t xml:space="preserve"> are green.</w:t>
      </w:r>
      <w:r w:rsidRPr="009A2FB3">
        <w:rPr>
          <w:rFonts w:ascii="Calibri" w:eastAsia="Calibri" w:hAnsi="Calibri" w:cs="Times New Roman"/>
          <w:szCs w:val="18"/>
        </w:rPr>
        <w:t xml:space="preserve"> How many bana</w:t>
      </w:r>
      <w:r>
        <w:rPr>
          <w:rFonts w:ascii="Calibri" w:eastAsia="Calibri" w:hAnsi="Calibri" w:cs="Times New Roman"/>
          <w:szCs w:val="18"/>
        </w:rPr>
        <w:t>na</w:t>
      </w:r>
      <w:r w:rsidRPr="009A2FB3">
        <w:rPr>
          <w:rFonts w:ascii="Calibri" w:eastAsia="Calibri" w:hAnsi="Calibri" w:cs="Times New Roman"/>
          <w:szCs w:val="18"/>
        </w:rPr>
        <w:t>s are green?</w:t>
      </w:r>
    </w:p>
    <w:sectPr w:rsidR="009A2FB3" w:rsidSect="00234CF6">
      <w:footerReference w:type="default" r:id="rId7"/>
      <w:pgSz w:w="11900" w:h="16840"/>
      <w:pgMar w:top="1361" w:right="1797" w:bottom="136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B8E0B" w14:textId="77777777" w:rsidR="00055FE0" w:rsidRDefault="00055FE0" w:rsidP="00C3687F">
      <w:r>
        <w:separator/>
      </w:r>
    </w:p>
  </w:endnote>
  <w:endnote w:type="continuationSeparator" w:id="0">
    <w:p w14:paraId="32A6136B" w14:textId="77777777" w:rsidR="00055FE0" w:rsidRDefault="00055FE0" w:rsidP="00C3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A0CF" w14:textId="09254FCC" w:rsidR="00C3687F" w:rsidRPr="00CC46AF" w:rsidRDefault="00C3687F" w:rsidP="00C3687F">
    <w:pPr>
      <w:pStyle w:val="Footer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>© Hamilton Trust</w:t>
    </w:r>
    <w:r>
      <w:rPr>
        <w:rFonts w:asciiTheme="majorHAnsi" w:hAnsiTheme="majorHAnsi" w:cstheme="majorHAnsi"/>
        <w:sz w:val="22"/>
      </w:rPr>
      <w:tab/>
    </w:r>
    <w:r>
      <w:rPr>
        <w:rFonts w:asciiTheme="majorHAnsi" w:hAnsiTheme="majorHAnsi" w:cstheme="majorHAnsi"/>
        <w:sz w:val="22"/>
      </w:rPr>
      <w:tab/>
      <w:t>misconceptions_</w:t>
    </w:r>
    <w:r w:rsidR="009A2FB3">
      <w:rPr>
        <w:rFonts w:asciiTheme="majorHAnsi" w:hAnsiTheme="majorHAnsi" w:cstheme="majorHAnsi"/>
        <w:sz w:val="22"/>
      </w:rPr>
      <w:t>num-frac-mon_2719</w:t>
    </w:r>
  </w:p>
  <w:p w14:paraId="6D1C6C3D" w14:textId="77777777" w:rsidR="00C3687F" w:rsidRDefault="00C36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55CD2" w14:textId="77777777" w:rsidR="00055FE0" w:rsidRDefault="00055FE0" w:rsidP="00C3687F">
      <w:r>
        <w:separator/>
      </w:r>
    </w:p>
  </w:footnote>
  <w:footnote w:type="continuationSeparator" w:id="0">
    <w:p w14:paraId="4A5BBE56" w14:textId="77777777" w:rsidR="00055FE0" w:rsidRDefault="00055FE0" w:rsidP="00C3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71EB4"/>
    <w:multiLevelType w:val="hybridMultilevel"/>
    <w:tmpl w:val="0BC4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3E62"/>
    <w:multiLevelType w:val="hybridMultilevel"/>
    <w:tmpl w:val="3598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75EB2"/>
    <w:multiLevelType w:val="hybridMultilevel"/>
    <w:tmpl w:val="7A64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5543"/>
    <w:multiLevelType w:val="hybridMultilevel"/>
    <w:tmpl w:val="8AFED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8A"/>
    <w:rsid w:val="00055FE0"/>
    <w:rsid w:val="0008741B"/>
    <w:rsid w:val="00087FAE"/>
    <w:rsid w:val="000A225F"/>
    <w:rsid w:val="000A418A"/>
    <w:rsid w:val="000D7BEC"/>
    <w:rsid w:val="000E3108"/>
    <w:rsid w:val="000F6E24"/>
    <w:rsid w:val="00117058"/>
    <w:rsid w:val="0013258C"/>
    <w:rsid w:val="001A3191"/>
    <w:rsid w:val="001C5AAD"/>
    <w:rsid w:val="001E423E"/>
    <w:rsid w:val="0021708D"/>
    <w:rsid w:val="00234CF6"/>
    <w:rsid w:val="00250399"/>
    <w:rsid w:val="002831D6"/>
    <w:rsid w:val="00304071"/>
    <w:rsid w:val="00360CBB"/>
    <w:rsid w:val="00397E6A"/>
    <w:rsid w:val="003D5735"/>
    <w:rsid w:val="003D7349"/>
    <w:rsid w:val="00491CA1"/>
    <w:rsid w:val="004C4B4A"/>
    <w:rsid w:val="004E2ED0"/>
    <w:rsid w:val="004E360B"/>
    <w:rsid w:val="005529CD"/>
    <w:rsid w:val="00581892"/>
    <w:rsid w:val="005E2B6F"/>
    <w:rsid w:val="005F548F"/>
    <w:rsid w:val="006155A1"/>
    <w:rsid w:val="006E77E0"/>
    <w:rsid w:val="006F0046"/>
    <w:rsid w:val="006F1B06"/>
    <w:rsid w:val="007422D4"/>
    <w:rsid w:val="007B443D"/>
    <w:rsid w:val="008852C9"/>
    <w:rsid w:val="008B446C"/>
    <w:rsid w:val="0093763E"/>
    <w:rsid w:val="00952DFF"/>
    <w:rsid w:val="0099630D"/>
    <w:rsid w:val="009A2FB3"/>
    <w:rsid w:val="009D7BDD"/>
    <w:rsid w:val="00A12A14"/>
    <w:rsid w:val="00A20776"/>
    <w:rsid w:val="00A279D2"/>
    <w:rsid w:val="00A3258F"/>
    <w:rsid w:val="00A34BCA"/>
    <w:rsid w:val="00A56FDB"/>
    <w:rsid w:val="00A82478"/>
    <w:rsid w:val="00A96A7B"/>
    <w:rsid w:val="00AD5FB8"/>
    <w:rsid w:val="00B431E6"/>
    <w:rsid w:val="00B54F93"/>
    <w:rsid w:val="00B876C3"/>
    <w:rsid w:val="00BF3A37"/>
    <w:rsid w:val="00BF74A9"/>
    <w:rsid w:val="00C10A35"/>
    <w:rsid w:val="00C2182A"/>
    <w:rsid w:val="00C3371D"/>
    <w:rsid w:val="00C3687F"/>
    <w:rsid w:val="00C75F4B"/>
    <w:rsid w:val="00D05E37"/>
    <w:rsid w:val="00D15E25"/>
    <w:rsid w:val="00D17E22"/>
    <w:rsid w:val="00D42BAA"/>
    <w:rsid w:val="00D465DB"/>
    <w:rsid w:val="00D94862"/>
    <w:rsid w:val="00DB2179"/>
    <w:rsid w:val="00E30B61"/>
    <w:rsid w:val="00E85703"/>
    <w:rsid w:val="00EB31CB"/>
    <w:rsid w:val="00ED1142"/>
    <w:rsid w:val="00F05596"/>
    <w:rsid w:val="00F16F99"/>
    <w:rsid w:val="00F333C8"/>
    <w:rsid w:val="00F41C2A"/>
    <w:rsid w:val="00FB19BA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5990D"/>
  <w14:defaultImageDpi w14:val="300"/>
  <w15:docId w15:val="{98F9DE00-830A-4095-BD5D-44A56BA6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1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8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8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8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8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Merttens</dc:creator>
  <cp:keywords/>
  <dc:description/>
  <cp:lastModifiedBy>Claire Field</cp:lastModifiedBy>
  <cp:revision>7</cp:revision>
  <dcterms:created xsi:type="dcterms:W3CDTF">2019-01-21T10:44:00Z</dcterms:created>
  <dcterms:modified xsi:type="dcterms:W3CDTF">2019-01-23T12:09:00Z</dcterms:modified>
</cp:coreProperties>
</file>