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w="0" w:type="auto"/>
        <w:tblStyle w:val="TableGrid"/>
        <w:tblLook w:val="4A0"/>
      </w:tblPr>
      <w:tblGrid>
        <w:gridCol w:w="2602"/>
        <w:gridCol w:w="6414"/>
      </w:tblGrid>
      <w:tr w:rsidR="000D4FA6" w:rsidTr="0020093C">
        <w:tc>
          <w:tcPr>
            <w:gridSpan w:val="2"/>
            <w:tcW w:w="9016" w:type="dxa"/>
          </w:tcPr>
          <w:p w:rsidR="000D4FA6" w:rsidRDefault="000D4FA6" w:rsidP="000D4FA6" w:rsidRPr="000D4FA6">
            <w:pPr>
              <w:jc w:val="center"/>
              <w:rPr>
                <w:b/>
                <w:sz w:val="56"/>
                <w:szCs w:val="56"/>
              </w:rPr>
            </w:pPr>
            <w:r w:rsidRPr="000D4FA6">
              <w:rPr>
                <w:b/>
                <w:sz w:val="56"/>
                <w:szCs w:val="56"/>
              </w:rPr>
              <w:t xml:space="preserve">YEAR </w:t>
            </w:r>
            <w:r w:rsidR="00EC0C7E">
              <w:rPr>
                <w:b/>
                <w:sz w:val="56"/>
                <w:szCs w:val="56"/>
              </w:rPr>
              <w:t>5</w:t>
            </w:r>
            <w:r w:rsidR="007B0DC7">
              <w:rPr>
                <w:b/>
                <w:sz w:val="56"/>
                <w:szCs w:val="56"/>
              </w:rPr>
              <w:t xml:space="preserve"> H</w:t>
            </w:r>
            <w:r w:rsidRPr="000D4FA6">
              <w:rPr>
                <w:b/>
                <w:sz w:val="56"/>
                <w:szCs w:val="56"/>
              </w:rPr>
              <w:t>OME LEARNING</w:t>
            </w:r>
          </w:p>
          <w:p w:rsidR="000D4FA6" w:rsidRDefault="000D4FA6" w:rsidP="000D4FA6" w:rsidRPr="000D4FA6">
            <w:pPr>
              <w:jc w:val="center"/>
              <w:rPr>
                <w:b/>
                <w:sz w:val="36"/>
                <w:szCs w:val="36"/>
              </w:rPr>
            </w:pPr>
            <w:r>
              <w:rPr>
                <w:noProof/>
              </w:rPr>
              <w:drawing>
                <wp:inline distB="0" distL="0" distR="0" distT="0">
                  <wp:extent cx="1314450" cy="878840"/>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0D4FA6" w:rsidP="001B33F2">
            <w:r>
              <w:t>Date Set</w:t>
            </w:r>
          </w:p>
        </w:tc>
        <w:tc>
          <w:tcPr>
            <w:tcW w:w="6414" w:type="dxa"/>
          </w:tcPr>
          <w:p w:rsidR="000D4FA6" w:rsidRDefault="006861FD" w:rsidP="00C5746C">
            <w:r>
              <w:t>19.11.2021</w:t>
            </w:r>
          </w:p>
        </w:tc>
      </w:tr>
      <w:tr w:rsidR="000D4FA6" w:rsidTr="0020093C">
        <w:tc>
          <w:tcPr>
            <w:tcW w:w="2602" w:type="dxa"/>
          </w:tcPr>
          <w:p w:rsidR="000D4FA6" w:rsidRDefault="000D4FA6">
            <w:r>
              <w:t>Date Due</w:t>
            </w:r>
          </w:p>
        </w:tc>
        <w:tc>
          <w:tcPr>
            <w:tcW w:w="6414" w:type="dxa"/>
          </w:tcPr>
          <w:p w:rsidR="000D4FA6" w:rsidRDefault="00EF32F0" w:rsidP="00C5746C">
            <w:r>
              <w:t>24.11.2021</w:t>
            </w:r>
            <w:bookmarkStart w:id="0" w:name="_GoBack"/>
            <w:bookmarkEnd w:id="0"/>
          </w:p>
        </w:tc>
      </w:tr>
      <w:tr w:rsidR="000D4FA6" w:rsidTr="0020093C">
        <w:tc>
          <w:tcPr>
            <w:tcW w:w="2602" w:type="dxa"/>
          </w:tcPr>
          <w:p w:rsidR="000D4FA6" w:rsidRDefault="000D4FA6">
            <w:r>
              <w:t>Mat</w:t>
            </w:r>
            <w:r w:rsidR="0020093C">
              <w:t>hs</w:t>
            </w:r>
          </w:p>
          <w:p w:rsidR="000D4FA6" w:rsidRDefault="000D4FA6"/>
          <w:p w:rsidR="000D4FA6" w:rsidRDefault="000D4FA6"/>
        </w:tc>
        <w:tc>
          <w:tcPr>
            <w:tcW w:w="6414" w:type="dxa"/>
          </w:tcPr>
          <w:p w:rsidR="00FE5C06" w:rsidRDefault="00A77847" w:rsidP="00A0452D">
            <w:r>
              <w:t>The children have been assigned</w:t>
            </w:r>
            <w:r w:rsidR="00E61D04">
              <w:t xml:space="preserve"> Maths</w:t>
            </w:r>
            <w:r w:rsidR="00755042">
              <w:t xml:space="preserve"> tasks </w:t>
            </w:r>
            <w:r w:rsidR="00E61D04">
              <w:t xml:space="preserve">on </w:t>
            </w:r>
            <w:proofErr w:type="spellStart"/>
            <w:r w:rsidR="00E61D04">
              <w:t>edshed</w:t>
            </w:r>
            <w:proofErr w:type="spellEnd"/>
            <w:r w:rsidR="00E61D04">
              <w:t xml:space="preserve"> </w:t>
            </w:r>
            <w:hyperlink w:history="1" r:id="rId6">
              <w:r w:rsidR="00E61D04" w:rsidRPr="001B3396">
                <w:rPr>
                  <w:rStyle w:val="Hyperlink"/>
                </w:rPr>
                <w:t>https://www.edshed.com</w:t>
              </w:r>
            </w:hyperlink>
            <w:r w:rsidR="00E61D04">
              <w:t xml:space="preserve"> . The passwords for these accounts are the same as your Purple Mash passwords. </w:t>
            </w:r>
          </w:p>
        </w:tc>
      </w:tr>
      <w:tr w:rsidR="0020093C" w:rsidTr="0020093C">
        <w:tc>
          <w:tcPr>
            <w:tcW w:w="2602" w:type="dxa"/>
          </w:tcPr>
          <w:p w:rsidR="0020093C" w:rsidRDefault="0020093C" w:rsidP="0020093C">
            <w:r>
              <w:t xml:space="preserve">Spelling </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1015DB" w:rsidRDefault="001015DB" w:rsidP="0020093C"/>
          <w:p w:rsidR="0020093C" w:rsidRDefault="0020093C" w:rsidP="0020093C">
            <w:r>
              <w:t>Writing</w:t>
            </w:r>
          </w:p>
          <w:p w:rsidR="0020093C" w:rsidRDefault="0020093C" w:rsidP="0020093C"/>
          <w:p w:rsidR="0020093C" w:rsidRDefault="0020093C" w:rsidP="0020093C"/>
          <w:p w:rsidR="0020093C" w:rsidRDefault="0020093C" w:rsidP="0020093C"/>
          <w:p w:rsidR="0020093C" w:rsidRDefault="0020093C" w:rsidP="0020093C"/>
        </w:tc>
        <w:tc>
          <w:tcPr>
            <w:tcW w:w="6414" w:type="dxa"/>
          </w:tcPr>
          <w:p w:rsidR="001015DB" w:rsidRDefault="001015DB" w:rsidP="0020093C"/>
          <w:tbl>
            <w:tblPr>
              <w:tblW w:w="4992" w:type="pct"/>
              <w:tblStyle w:val="TableGrid"/>
              <w:tblLook w:val="4A0"/>
            </w:tblPr>
            <w:tblGrid>
              <w:gridCol w:w="1544"/>
              <w:gridCol w:w="1544"/>
              <w:gridCol w:w="1545"/>
              <w:gridCol w:w="1545"/>
            </w:tblGrid>
            <w:tr w:rsidR="001015DB" w:rsidTr="001015DB">
              <w:tc>
                <w:tcPr>
                  <w:tcW w:w="1250" w:type="pct"/>
                </w:tcPr>
                <w:p w:rsidR="001015DB" w:rsidRDefault="006F0764" w:rsidP="0020093C">
                  <w:r>
                    <w:t>financial</w:t>
                  </w:r>
                </w:p>
              </w:tc>
              <w:tc>
                <w:tcPr>
                  <w:tcW w:w="1250" w:type="pct"/>
                </w:tcPr>
                <w:p w:rsidR="001015DB" w:rsidRDefault="006F0764" w:rsidP="0020093C">
                  <w:r>
                    <w:t>palatial</w:t>
                  </w:r>
                </w:p>
              </w:tc>
              <w:tc>
                <w:tcPr>
                  <w:tcW w:w="1250" w:type="pct"/>
                </w:tcPr>
                <w:p>
                  <w:r>
                    <w:t>appreciate </w:t>
                  </w:r>
                </w:p>
              </w:tc>
              <w:tc>
                <w:tcPr>
                  <w:tcW w:w="1250" w:type="pct"/>
                </w:tcPr>
                <w:p>
                  <w:r>
                    <w:t>immediately</w:t>
                  </w:r>
                </w:p>
              </w:tc>
            </w:tr>
            <w:tr w:rsidR="001015DB" w:rsidTr="001015DB">
              <w:tc>
                <w:tcPr>
                  <w:tcW w:w="1250" w:type="pct"/>
                </w:tcPr>
                <w:p>
                  <w:r>
                    <w:t>commercial</w:t>
                  </w:r>
                </w:p>
              </w:tc>
              <w:tc>
                <w:tcPr>
                  <w:tcW w:w="1250" w:type="pct"/>
                </w:tcPr>
                <w:p>
                  <w:r>
                    <w:t>controversial</w:t>
                  </w:r>
                </w:p>
              </w:tc>
              <w:tc>
                <w:tcPr>
                  <w:tcW w:w="1250" w:type="pct"/>
                </w:tcPr>
                <w:p>
                  <w:r>
                    <w:t>cemetery</w:t>
                  </w:r>
                </w:p>
              </w:tc>
              <w:tc>
                <w:tcPr>
                  <w:tcW w:w="1250" w:type="pct"/>
                </w:tcPr>
                <w:p>
                  <w:r>
                    <w:t>language </w:t>
                  </w:r>
                </w:p>
              </w:tc>
            </w:tr>
            <w:tr w:rsidR="001015DB" w:rsidTr="001015DB">
              <w:tc>
                <w:tcPr>
                  <w:tcW w:w="1250" w:type="pct"/>
                </w:tcPr>
                <w:p>
                  <w:r>
                    <w:t>provincial</w:t>
                  </w:r>
                </w:p>
              </w:tc>
              <w:tc>
                <w:tcPr>
                  <w:tcW w:w="1250" w:type="pct"/>
                </w:tcPr>
                <w:p>
                  <w:r>
                    <w:t>initially</w:t>
                  </w:r>
                </w:p>
              </w:tc>
              <w:tc>
                <w:tcPr>
                  <w:tcW w:w="1250" w:type="pct"/>
                </w:tcPr>
                <w:p>
                  <w:r>
                    <w:t>conscious</w:t>
                  </w:r>
                </w:p>
              </w:tc>
              <w:tc>
                <w:tcPr>
                  <w:tcW w:w="1250" w:type="pct"/>
                </w:tcPr>
                <w:p>
                  <w:r>
                    <w:t>sufficient </w:t>
                  </w:r>
                </w:p>
              </w:tc>
            </w:tr>
            <w:tr w:rsidR="001015DB" w:rsidTr="001015DB">
              <w:tc>
                <w:tcPr>
                  <w:tcW w:w="1250" w:type="pct"/>
                </w:tcPr>
                <w:p>
                  <w:r>
                    <w:t>initial</w:t>
                  </w:r>
                </w:p>
              </w:tc>
              <w:tc>
                <w:tcPr>
                  <w:tcW w:w="1250" w:type="pct"/>
                </w:tcPr>
                <w:p>
                  <w:r>
                    <w:t>controversially</w:t>
                  </w:r>
                </w:p>
              </w:tc>
              <w:tc>
                <w:tcPr>
                  <w:tcW w:w="1250" w:type="pct"/>
                </w:tcPr>
                <w:p>
                  <w:r>
                    <w:t>convenience </w:t>
                  </w:r>
                </w:p>
              </w:tc>
              <w:tc>
                <w:tcPr>
                  <w:tcW w:w="1250" w:type="pct"/>
                </w:tcPr>
                <w:p>
                  <w:r>
                    <w:t>thorough</w:t>
                  </w:r>
                </w:p>
              </w:tc>
            </w:tr>
            <w:tr w:rsidR="001015DB" w:rsidTr="001015DB">
              <w:tc>
                <w:tcPr>
                  <w:tcW w:w="1250" w:type="pct"/>
                </w:tcPr>
                <w:p>
                  <w:r>
                    <w:t>spatial </w:t>
                  </w:r>
                </w:p>
              </w:tc>
              <w:tc>
                <w:tcPr>
                  <w:tcW w:w="1250" w:type="pct"/>
                </w:tcPr>
                <w:p>
                  <w:r>
                    <w:t>financially</w:t>
                  </w:r>
                </w:p>
              </w:tc>
              <w:tc>
                <w:tcPr>
                  <w:tcW w:w="1250" w:type="pct"/>
                </w:tcPr>
                <w:p>
                  <w:r>
                    <w:t>environment </w:t>
                  </w:r>
                </w:p>
              </w:tc>
              <w:tc>
                <w:tcPr>
                  <w:tcW w:w="1250" w:type="pct"/>
                </w:tcPr>
                <w:p w:rsidR="001015DB" w:rsidRDefault="00601C59" w:rsidP="0020093C">
                  <w:r>
                    <w:t>vegetable</w:t>
                  </w:r>
                </w:p>
              </w:tc>
            </w:tr>
          </w:tbl>
          <w:p w:rsidR="001015DB" w:rsidRDefault="001015DB" w:rsidP="00AE4887">
            <w:pPr>
              <w:rPr>
                <w:u w:val="single"/>
                <w:rFonts w:cstheme="minorHAnsi"/>
              </w:rPr>
            </w:pPr>
          </w:p>
          <w:p w:rsidR="00E8167A" w:rsidRDefault="00E8167A" w:rsidP="00AE4887" w:rsidRPr="00E8167A">
            <w:pPr>
              <w:rPr>
                <w:color w:val="FF0000"/>
                <w:rFonts w:cstheme="minorHAnsi"/>
              </w:rPr>
            </w:pPr>
            <w:r>
              <w:rPr>
                <w:color w:val="FF0000"/>
                <w:rFonts w:cstheme="minorHAnsi"/>
              </w:rPr>
              <w:t>The chi</w:t>
            </w:r>
            <w:r w:rsidR="006F0764">
              <w:rPr>
                <w:color w:val="FF0000"/>
                <w:rFonts w:cstheme="minorHAnsi"/>
              </w:rPr>
              <w:t>ldren will be tested on Wednesday 24th November.</w:t>
            </w:r>
          </w:p>
          <w:p w:rsidR="002B080B" w:rsidRDefault="002B080B" w:rsidP="00AE4887">
            <w:pPr>
              <w:rPr>
                <w:u w:val="single"/>
                <w:rFonts w:cstheme="minorHAnsi"/>
              </w:rPr>
            </w:pPr>
          </w:p>
          <w:p w:rsidR="001E6D88" w:rsidRDefault="001E6D88" w:rsidP="00AE4887">
            <w:pPr>
              <w:rPr>
                <w:u w:val="single"/>
                <w:rFonts w:cstheme="minorHAnsi"/>
              </w:rPr>
            </w:pPr>
            <w:r>
              <w:rPr>
                <w:u w:val="single"/>
                <w:rFonts w:cstheme="minorHAnsi"/>
              </w:rPr>
              <w:t>Writing Task</w:t>
            </w:r>
          </w:p>
          <w:p>
            <w:r>
              <w:rPr>
                <w:u w:val="single"/>
              </w:rPr>
            </w:r>
          </w:p>
          <w:p>
            <w:pPr>
              <w:rPr>
                <w:u w:val="none"/>
              </w:rPr>
            </w:pPr>
            <w:r>
              <w:rPr>
                <w:u w:val="none"/>
              </w:rPr>
              <w:t>This week we would like you to write 10 Show not tell sentences, Please imagine you are Ahmet and you are  feeling worried about going into the playgound and then  confused by the new foods that the children keep offering to you.</w:t>
            </w:r>
          </w:p>
          <w:p>
            <w:r>
              <w:rPr>
                <w:u w:val="none"/>
              </w:rPr>
            </w:r>
          </w:p>
          <w:p>
            <w:r>
              <w:rPr>
                <w:u w:val="none"/>
              </w:rPr>
              <w:t xml:space="preserve">Show not tell is a technique that writers use to create a clear picture in the </w:t>
            </w:r>
            <w:r>
              <w:rPr>
                <w:u w:val="none"/>
              </w:rPr>
              <w:t xml:space="preserve">reader’s mind. It makes the story much more interesting and allows the reader to fully understand how a character feels. </w:t>
            </w:r>
          </w:p>
          <w:p>
            <w:r>
              <w:rPr>
                <w:u w:val="none"/>
              </w:rPr>
            </w:r>
          </w:p>
        </w:tc>
      </w:tr>
      <w:tr w:rsidR="0020093C" w:rsidTr="0020093C">
        <w:tc>
          <w:tcPr>
            <w:tcW w:w="2602" w:type="dxa"/>
          </w:tcPr>
          <w:p w:rsidR="0020093C" w:rsidRDefault="0020093C" w:rsidP="0020093C">
            <w:r>
              <w:t>Reading</w:t>
            </w:r>
          </w:p>
          <w:p w:rsidR="0020093C" w:rsidRDefault="0020093C" w:rsidP="0020093C"/>
        </w:tc>
        <w:tc>
          <w:tcPr>
            <w:tcW w:w="6414" w:type="dxa"/>
          </w:tcPr>
          <w:p w:rsidR="0020093C" w:rsidRDefault="0020093C" w:rsidP="0020093C" w:rsidRPr="00287ACD">
            <w:pPr>
              <w:rPr>
                <w:i/>
              </w:rPr>
            </w:pPr>
            <w:r w:rsidRPr="00287ACD">
              <w:rPr>
                <w:i/>
              </w:rPr>
              <w:t>Recommended daily reading time:</w:t>
            </w:r>
            <w:r>
              <w:rPr>
                <w:i/>
              </w:rPr>
              <w:t xml:space="preserve"> </w:t>
            </w:r>
          </w:p>
          <w:p w:rsidR="00AE4887" w:rsidRDefault="00AE4887" w:rsidP="0020093C">
            <w:pPr>
              <w:rPr>
                <w:i/>
              </w:rPr>
            </w:pPr>
            <w:r>
              <w:rPr>
                <w:i/>
              </w:rPr>
              <w:t xml:space="preserve">KS1 15-20 minutes. </w:t>
            </w:r>
          </w:p>
          <w:p w:rsidR="0020093C" w:rsidRDefault="0020093C" w:rsidP="0020093C">
            <w:pPr>
              <w:rPr>
                <w:i/>
              </w:rPr>
            </w:pPr>
            <w:r w:rsidRPr="00287ACD">
              <w:rPr>
                <w:i/>
              </w:rPr>
              <w:t>KS2 40 minutes</w:t>
            </w:r>
            <w:r>
              <w:rPr>
                <w:i/>
              </w:rPr>
              <w:t>.</w:t>
            </w:r>
          </w:p>
          <w:p w:rsidR="0020093C" w:rsidRDefault="0020093C" w:rsidP="0020093C">
            <w:pPr>
              <w:rPr>
                <w:i/>
              </w:rPr>
            </w:pPr>
          </w:p>
        </w:tc>
      </w:tr>
      <w:tr w:rsidR="0020093C" w:rsidTr="0020093C">
        <w:tc>
          <w:tcPr>
            <w:tcW w:w="2602" w:type="dxa"/>
          </w:tcPr>
          <w:p w:rsidR="0020093C" w:rsidRDefault="0020093C" w:rsidP="0020093C">
            <w:r>
              <w:t>Greek</w:t>
            </w:r>
          </w:p>
        </w:tc>
        <w:tc>
          <w:tcPr>
            <w:tcW w:w="6414" w:type="dxa"/>
          </w:tcPr>
          <w:p w:rsidR="0020093C" w:rsidRDefault="0020093C" w:rsidP="0020093C">
            <w:r>
              <w:t>Please go to Greek Class Blog for Greek Home Learning</w:t>
            </w:r>
          </w:p>
          <w:p w:rsidR="0020093C" w:rsidRDefault="00EF32F0" w:rsidP="0020093C" w:rsidRPr="007B0DC7">
            <w:pPr>
              <w:rPr>
                <w:u w:val="single"/>
                <w:color w:val="0000FF"/>
              </w:rPr>
            </w:pPr>
            <w:hyperlink w:history="1" r:id="rId7">
              <w:r w:rsidR="0020093C" w:rsidRPr="00DB53A5">
                <w:rPr>
                  <w:rStyle w:val="Hyperlink"/>
                </w:rPr>
                <w:t>Greek Class - St Cyprian's Greek Orthodox Primary Academy</w:t>
              </w:r>
            </w:hyperlink>
          </w:p>
        </w:tc>
      </w:tr>
    </w:tbl>
    <w:p w:rsidR="001718AE" w:rsidRDefault="00AE4887">
      <w:r>
        <w:rPr>
          <w:noProof/>
        </w:rPr>
        <w:drawing>
          <wp:anchor distT="0" distB="0" distR="114300" distL="114300" relativeHeight="251657216" behindDoc="0" allowOverlap="1" layoutInCell="1" locked="0" simplePos="0" wp14:anchorId="7A12C4B8" wp14:editId="3D11C519">
            <wp:simplePos x="0" y="0"/>
            <wp:positionH relativeFrom="column">
              <wp:posOffset>4639945</wp:posOffset>
            </wp:positionH>
            <wp:positionV relativeFrom="paragraph">
              <wp:posOffset>1210945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R="114300" distL="114300" relativeHeight="251658240" behindDoc="0" allowOverlap="1" layoutInCell="1" locked="0" simplePos="0" wp14:anchorId="36DF4135" wp14:editId="2DD55643">
            <wp:simplePos x="0" y="0"/>
            <wp:positionH relativeFrom="column">
              <wp:posOffset>-1190625</wp:posOffset>
            </wp:positionH>
            <wp:positionV relativeFrom="paragraph">
              <wp:posOffset>1122045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docGrid w:linePitch="360"/>
      <w:pgSz w:w="11906" w:h="16838"/>
      <w:pgMar w:left="1440" w:right="1440" w:top="156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6C5808"/>
    <w:tmpl w:val="02086A3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087056A2"/>
    <w:tmpl w:val="9BF8E7DA"/>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2">
    <w:multiLevelType w:val="hybridMultilevel"/>
    <w:nsid w:val="0C745DD5"/>
    <w:tmpl w:val="200493F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0E21351E"/>
    <w:tmpl w:val="A14A3472"/>
    <w:lvl w:ilvl="0" w:tplc="227AEFE4">
      <w:numFmt w:val="bullet"/>
      <w:lvlText w:val="-"/>
      <w:start w:val="18"/>
      <w:rPr>
        <w:rFonts w:ascii="Calibri" w:cs="Calibri" w:hAnsi="Calibri" w:eastAsiaTheme="minorHAnsi"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0E3652EE"/>
    <w:tmpl w:val="6ABC087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5">
    <w:multiLevelType w:val="hybridMultilevel"/>
    <w:nsid w:val="11C275BA"/>
    <w:tmpl w:val="BC463BB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6">
    <w:multiLevelType w:val="hybridMultilevel"/>
    <w:nsid w:val="124E7495"/>
    <w:tmpl w:val="AD182798"/>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7">
    <w:multiLevelType w:val="hybridMultilevel"/>
    <w:nsid w:val="27522D59"/>
    <w:tmpl w:val="948EA838"/>
    <w:lvl w:ilvl="0" w:tplc="45F2E556">
      <w:numFmt w:val="bullet"/>
      <w:lvlText w:val="-"/>
      <w:start w:val="0"/>
      <w:rPr>
        <w:rFonts w:ascii="Calibri" w:cs="Calibri" w:hAnsi="Calibri" w:eastAsiaTheme="minorHAnsi"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27577786"/>
    <w:tmpl w:val="5F5A7920"/>
    <w:lvl w:ilvl="0" w:tplc="0809000B">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9">
    <w:multiLevelType w:val="hybridMultilevel"/>
    <w:nsid w:val="282D7FF3"/>
    <w:tmpl w:val="A77A64E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
    <w:multiLevelType w:val="hybridMultilevel"/>
    <w:nsid w:val="2C156131"/>
    <w:tmpl w:val="A404A2A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1">
    <w:multiLevelType w:val="hybridMultilevel"/>
    <w:nsid w:val="2FAA4ACE"/>
    <w:tmpl w:val="12BE85CA"/>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2">
    <w:multiLevelType w:val="hybridMultilevel"/>
    <w:nsid w:val="38D63A10"/>
    <w:tmpl w:val="66FAE108"/>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3">
    <w:multiLevelType w:val="hybridMultilevel"/>
    <w:nsid w:val="438A4D7A"/>
    <w:tmpl w:val="3244C788"/>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447207E1"/>
    <w:tmpl w:val="A404A2AE"/>
    <w:lvl w:ilvl="0">
      <w:numFmt w:val="bullet"/>
      <w:lvlText w:val=""/>
      <w:start w:val="1"/>
      <w:rPr>
        <w:rFonts w:ascii="Symbol" w:hAnsi="Symbol" w:hint="default"/>
      </w:rPr>
      <w:pPr>
        <w:ind w:left="720"/>
        <w:ind w:hanging="360"/>
      </w:pPr>
      <w:lvlJc w:val="left"/>
    </w:lvl>
    <w:lvl w:ilvl="1">
      <w:numFmt w:val="bullet"/>
      <w:lvlText w:val="o"/>
      <w:start w:val="1"/>
      <w:rPr>
        <w:rFonts w:ascii="Courier New" w:cs="Courier New" w:hAnsi="Courier New" w:hint="default"/>
      </w:rPr>
      <w:pPr>
        <w:ind w:left="1440"/>
        <w:ind w:hanging="360"/>
      </w:pPr>
      <w:lvlJc w:val="left"/>
    </w:lvl>
    <w:lvl w:ilvl="2">
      <w:numFmt w:val="bullet"/>
      <w:lvlText w:val=""/>
      <w:start w:val="1"/>
      <w:rPr>
        <w:rFonts w:ascii="Wingdings" w:hAnsi="Wingdings" w:hint="default"/>
      </w:rPr>
      <w:pPr>
        <w:ind w:left="2160"/>
        <w:ind w:hanging="360"/>
      </w:pPr>
      <w:lvlJc w:val="left"/>
    </w:lvl>
    <w:lvl w:ilvl="3">
      <w:numFmt w:val="bullet"/>
      <w:lvlText w:val=""/>
      <w:start w:val="1"/>
      <w:rPr>
        <w:rFonts w:ascii="Symbol" w:hAnsi="Symbol" w:hint="default"/>
      </w:rPr>
      <w:pPr>
        <w:ind w:left="2880"/>
        <w:ind w:hanging="360"/>
      </w:pPr>
      <w:lvlJc w:val="left"/>
    </w:lvl>
    <w:lvl w:ilvl="4">
      <w:numFmt w:val="bullet"/>
      <w:lvlText w:val="o"/>
      <w:start w:val="1"/>
      <w:rPr>
        <w:rFonts w:ascii="Courier New" w:cs="Courier New" w:hAnsi="Courier New" w:hint="default"/>
      </w:rPr>
      <w:pPr>
        <w:ind w:left="3600"/>
        <w:ind w:hanging="360"/>
      </w:pPr>
      <w:lvlJc w:val="left"/>
    </w:lvl>
    <w:lvl w:ilvl="5">
      <w:numFmt w:val="bullet"/>
      <w:lvlText w:val=""/>
      <w:start w:val="1"/>
      <w:rPr>
        <w:rFonts w:ascii="Wingdings" w:hAnsi="Wingdings" w:hint="default"/>
      </w:rPr>
      <w:pPr>
        <w:ind w:left="4320"/>
        <w:ind w:hanging="360"/>
      </w:pPr>
      <w:lvlJc w:val="left"/>
    </w:lvl>
    <w:lvl w:ilvl="6">
      <w:numFmt w:val="bullet"/>
      <w:lvlText w:val=""/>
      <w:start w:val="1"/>
      <w:rPr>
        <w:rFonts w:ascii="Symbol" w:hAnsi="Symbol" w:hint="default"/>
      </w:rPr>
      <w:pPr>
        <w:ind w:left="5040"/>
        <w:ind w:hanging="360"/>
      </w:pPr>
      <w:lvlJc w:val="left"/>
    </w:lvl>
    <w:lvl w:ilvl="7">
      <w:numFmt w:val="bullet"/>
      <w:lvlText w:val="o"/>
      <w:start w:val="1"/>
      <w:rPr>
        <w:rFonts w:ascii="Courier New" w:cs="Courier New" w:hAnsi="Courier New" w:hint="default"/>
      </w:rPr>
      <w:pPr>
        <w:ind w:left="5760"/>
        <w:ind w:hanging="360"/>
      </w:pPr>
      <w:lvlJc w:val="left"/>
    </w:lvl>
    <w:lvl w:ilvl="8">
      <w:numFmt w:val="bullet"/>
      <w:lvlText w:val=""/>
      <w:start w:val="1"/>
      <w:rPr>
        <w:rFonts w:ascii="Wingdings" w:hAnsi="Wingdings" w:hint="default"/>
      </w:rPr>
      <w:pPr>
        <w:ind w:left="6480"/>
        <w:ind w:hanging="360"/>
      </w:pPr>
      <w:lvlJc w:val="left"/>
    </w:lvl>
  </w:abstractNum>
  <w:abstractNum w:abstractNumId="15">
    <w:multiLevelType w:val="hybridMultilevel"/>
    <w:nsid w:val="4BB06154"/>
    <w:tmpl w:val="4186163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6">
    <w:multiLevelType w:val="hybridMultilevel"/>
    <w:nsid w:val="4E5436C4"/>
    <w:tmpl w:val="6C240C7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7">
    <w:multiLevelType w:val="hybridMultilevel"/>
    <w:nsid w:val="4F291A4B"/>
    <w:tmpl w:val="6E96F432"/>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8">
    <w:multiLevelType w:val="hybridMultilevel"/>
    <w:nsid w:val="52D332A0"/>
    <w:tmpl w:val="D548AE1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9">
    <w:multiLevelType w:val="hybridMultilevel"/>
    <w:nsid w:val="5465675B"/>
    <w:tmpl w:val="3CD62A80"/>
    <w:lvl w:ilvl="0" w:tplc="60FC10A0">
      <w:numFmt w:val="bullet"/>
      <w:lvlText w:val="-"/>
      <w:start w:val="4"/>
      <w:rPr>
        <w:rFonts w:ascii="Calibri" w:cs="Calibri" w:hAnsi="Calibri" w:eastAsiaTheme="minorHAnsi" w:hint="default"/>
      </w:rPr>
      <w:pPr>
        <w:ind w:left="408"/>
        <w:ind w:hanging="360"/>
      </w:pPr>
      <w:lvlJc w:val="left"/>
    </w:lvl>
    <w:lvl w:ilvl="1" w:tentative="1" w:tplc="08090003">
      <w:numFmt w:val="bullet"/>
      <w:lvlText w:val="o"/>
      <w:start w:val="1"/>
      <w:rPr>
        <w:rFonts w:ascii="Courier New" w:cs="Courier New" w:hAnsi="Courier New" w:hint="default"/>
      </w:rPr>
      <w:pPr>
        <w:ind w:left="1128"/>
        <w:ind w:hanging="360"/>
      </w:pPr>
      <w:lvlJc w:val="left"/>
    </w:lvl>
    <w:lvl w:ilvl="2" w:tentative="1" w:tplc="08090005">
      <w:numFmt w:val="bullet"/>
      <w:lvlText w:val=""/>
      <w:start w:val="1"/>
      <w:rPr>
        <w:rFonts w:ascii="Wingdings" w:hAnsi="Wingdings" w:hint="default"/>
      </w:rPr>
      <w:pPr>
        <w:ind w:left="1848"/>
        <w:ind w:hanging="360"/>
      </w:pPr>
      <w:lvlJc w:val="left"/>
    </w:lvl>
    <w:lvl w:ilvl="3" w:tentative="1" w:tplc="08090001">
      <w:numFmt w:val="bullet"/>
      <w:lvlText w:val=""/>
      <w:start w:val="1"/>
      <w:rPr>
        <w:rFonts w:ascii="Symbol" w:hAnsi="Symbol" w:hint="default"/>
      </w:rPr>
      <w:pPr>
        <w:ind w:left="2568"/>
        <w:ind w:hanging="360"/>
      </w:pPr>
      <w:lvlJc w:val="left"/>
    </w:lvl>
    <w:lvl w:ilvl="4" w:tentative="1" w:tplc="08090003">
      <w:numFmt w:val="bullet"/>
      <w:lvlText w:val="o"/>
      <w:start w:val="1"/>
      <w:rPr>
        <w:rFonts w:ascii="Courier New" w:cs="Courier New" w:hAnsi="Courier New" w:hint="default"/>
      </w:rPr>
      <w:pPr>
        <w:ind w:left="3288"/>
        <w:ind w:hanging="360"/>
      </w:pPr>
      <w:lvlJc w:val="left"/>
    </w:lvl>
    <w:lvl w:ilvl="5" w:tentative="1" w:tplc="08090005">
      <w:numFmt w:val="bullet"/>
      <w:lvlText w:val=""/>
      <w:start w:val="1"/>
      <w:rPr>
        <w:rFonts w:ascii="Wingdings" w:hAnsi="Wingdings" w:hint="default"/>
      </w:rPr>
      <w:pPr>
        <w:ind w:left="4008"/>
        <w:ind w:hanging="360"/>
      </w:pPr>
      <w:lvlJc w:val="left"/>
    </w:lvl>
    <w:lvl w:ilvl="6" w:tentative="1" w:tplc="08090001">
      <w:numFmt w:val="bullet"/>
      <w:lvlText w:val=""/>
      <w:start w:val="1"/>
      <w:rPr>
        <w:rFonts w:ascii="Symbol" w:hAnsi="Symbol" w:hint="default"/>
      </w:rPr>
      <w:pPr>
        <w:ind w:left="4728"/>
        <w:ind w:hanging="360"/>
      </w:pPr>
      <w:lvlJc w:val="left"/>
    </w:lvl>
    <w:lvl w:ilvl="7" w:tentative="1" w:tplc="08090003">
      <w:numFmt w:val="bullet"/>
      <w:lvlText w:val="o"/>
      <w:start w:val="1"/>
      <w:rPr>
        <w:rFonts w:ascii="Courier New" w:cs="Courier New" w:hAnsi="Courier New" w:hint="default"/>
      </w:rPr>
      <w:pPr>
        <w:ind w:left="5448"/>
        <w:ind w:hanging="360"/>
      </w:pPr>
      <w:lvlJc w:val="left"/>
    </w:lvl>
    <w:lvl w:ilvl="8" w:tentative="1" w:tplc="08090005">
      <w:numFmt w:val="bullet"/>
      <w:lvlText w:val=""/>
      <w:start w:val="1"/>
      <w:rPr>
        <w:rFonts w:ascii="Wingdings" w:hAnsi="Wingdings" w:hint="default"/>
      </w:rPr>
      <w:pPr>
        <w:ind w:left="6168"/>
        <w:ind w:hanging="360"/>
      </w:pPr>
      <w:lvlJc w:val="left"/>
    </w:lvl>
  </w:abstractNum>
  <w:abstractNum w:abstractNumId="20">
    <w:multiLevelType w:val="hybridMultilevel"/>
    <w:nsid w:val="58C37229"/>
    <w:tmpl w:val="D302AA7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1">
    <w:multiLevelType w:val="hybridMultilevel"/>
    <w:nsid w:val="58D932CB"/>
    <w:tmpl w:val="C3D446D2"/>
    <w:lvl w:ilvl="0" w:tplc="08090001">
      <w:numFmt w:val="bullet"/>
      <w:lvlText w:val=""/>
      <w:start w:val="1"/>
      <w:rPr>
        <w:rFonts w:ascii="Symbol" w:hAnsi="Symbol"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6682515C"/>
    <w:tmpl w:val="AF282658"/>
    <w:lvl w:ilvl="0" w:tplc="08090001">
      <w:numFmt w:val="bullet"/>
      <w:lvlText w:val=""/>
      <w:start w:val="1"/>
      <w:rPr>
        <w:rFonts w:ascii="Symbol" w:hAnsi="Symbol" w:hint="default"/>
      </w:rPr>
      <w:pPr>
        <w:ind w:left="836"/>
        <w:ind w:hanging="360"/>
      </w:pPr>
      <w:lvlJc w:val="left"/>
    </w:lvl>
    <w:lvl w:ilvl="1" w:tentative="1" w:tplc="08090003">
      <w:numFmt w:val="bullet"/>
      <w:lvlText w:val="o"/>
      <w:start w:val="1"/>
      <w:rPr>
        <w:rFonts w:ascii="Courier New" w:cs="Courier New" w:hAnsi="Courier New" w:hint="default"/>
      </w:rPr>
      <w:pPr>
        <w:ind w:left="1556"/>
        <w:ind w:hanging="360"/>
      </w:pPr>
      <w:lvlJc w:val="left"/>
    </w:lvl>
    <w:lvl w:ilvl="2" w:tentative="1" w:tplc="08090005">
      <w:numFmt w:val="bullet"/>
      <w:lvlText w:val=""/>
      <w:start w:val="1"/>
      <w:rPr>
        <w:rFonts w:ascii="Wingdings" w:hAnsi="Wingdings" w:hint="default"/>
      </w:rPr>
      <w:pPr>
        <w:ind w:left="2276"/>
        <w:ind w:hanging="360"/>
      </w:pPr>
      <w:lvlJc w:val="left"/>
    </w:lvl>
    <w:lvl w:ilvl="3" w:tentative="1" w:tplc="08090001">
      <w:numFmt w:val="bullet"/>
      <w:lvlText w:val=""/>
      <w:start w:val="1"/>
      <w:rPr>
        <w:rFonts w:ascii="Symbol" w:hAnsi="Symbol" w:hint="default"/>
      </w:rPr>
      <w:pPr>
        <w:ind w:left="2996"/>
        <w:ind w:hanging="360"/>
      </w:pPr>
      <w:lvlJc w:val="left"/>
    </w:lvl>
    <w:lvl w:ilvl="4" w:tentative="1" w:tplc="08090003">
      <w:numFmt w:val="bullet"/>
      <w:lvlText w:val="o"/>
      <w:start w:val="1"/>
      <w:rPr>
        <w:rFonts w:ascii="Courier New" w:cs="Courier New" w:hAnsi="Courier New" w:hint="default"/>
      </w:rPr>
      <w:pPr>
        <w:ind w:left="3716"/>
        <w:ind w:hanging="360"/>
      </w:pPr>
      <w:lvlJc w:val="left"/>
    </w:lvl>
    <w:lvl w:ilvl="5" w:tentative="1" w:tplc="08090005">
      <w:numFmt w:val="bullet"/>
      <w:lvlText w:val=""/>
      <w:start w:val="1"/>
      <w:rPr>
        <w:rFonts w:ascii="Wingdings" w:hAnsi="Wingdings" w:hint="default"/>
      </w:rPr>
      <w:pPr>
        <w:ind w:left="4436"/>
        <w:ind w:hanging="360"/>
      </w:pPr>
      <w:lvlJc w:val="left"/>
    </w:lvl>
    <w:lvl w:ilvl="6" w:tentative="1" w:tplc="08090001">
      <w:numFmt w:val="bullet"/>
      <w:lvlText w:val=""/>
      <w:start w:val="1"/>
      <w:rPr>
        <w:rFonts w:ascii="Symbol" w:hAnsi="Symbol" w:hint="default"/>
      </w:rPr>
      <w:pPr>
        <w:ind w:left="5156"/>
        <w:ind w:hanging="360"/>
      </w:pPr>
      <w:lvlJc w:val="left"/>
    </w:lvl>
    <w:lvl w:ilvl="7" w:tentative="1" w:tplc="08090003">
      <w:numFmt w:val="bullet"/>
      <w:lvlText w:val="o"/>
      <w:start w:val="1"/>
      <w:rPr>
        <w:rFonts w:ascii="Courier New" w:cs="Courier New" w:hAnsi="Courier New" w:hint="default"/>
      </w:rPr>
      <w:pPr>
        <w:ind w:left="5876"/>
        <w:ind w:hanging="360"/>
      </w:pPr>
      <w:lvlJc w:val="left"/>
    </w:lvl>
    <w:lvl w:ilvl="8" w:tentative="1" w:tplc="08090005">
      <w:numFmt w:val="bullet"/>
      <w:lvlText w:val=""/>
      <w:start w:val="1"/>
      <w:rPr>
        <w:rFonts w:ascii="Wingdings" w:hAnsi="Wingdings" w:hint="default"/>
      </w:rPr>
      <w:pPr>
        <w:ind w:left="6596"/>
        <w:ind w:hanging="360"/>
      </w:pPr>
      <w:lvlJc w:val="left"/>
    </w:lvl>
  </w:abstractNum>
  <w:abstractNum w:abstractNumId="23">
    <w:multiLevelType w:val="hybridMultilevel"/>
    <w:nsid w:val="69361222"/>
    <w:tmpl w:val="91E4473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4">
    <w:multiLevelType w:val="hybridMultilevel"/>
    <w:nsid w:val="74605D0E"/>
    <w:tmpl w:val="586A355A"/>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5">
    <w:multiLevelType w:val="hybridMultilevel"/>
    <w:nsid w:val="78C619B0"/>
    <w:tmpl w:val="76A298B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6">
    <w:multiLevelType w:val="hybridMultilevel"/>
    <w:nsid w:val="78DC6760"/>
    <w:tmpl w:val="4C74941E"/>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7">
    <w:multiLevelType w:val="hybridMultilevel"/>
    <w:nsid w:val="796B6037"/>
    <w:tmpl w:val="2C063248"/>
    <w:lvl w:ilvl="0" w:tplc="0809000F">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8">
    <w:multiLevelType w:val="hybridMultilevel"/>
    <w:nsid w:val="7AA25A3B"/>
    <w:tmpl w:val="BC86FA5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9">
    <w:multiLevelType w:val="hybridMultilevel"/>
    <w:nsid w:val="7C2E4127"/>
    <w:tmpl w:val="7E9EF38A"/>
    <w:lvl w:ilvl="0" w:tplc="08090001">
      <w:numFmt w:val="bullet"/>
      <w:lvlText w:val=""/>
      <w:start w:val="1"/>
      <w:rPr>
        <w:rFonts w:ascii="Symbol" w:hAnsi="Symbol" w:hint="default"/>
      </w:rPr>
      <w:pPr>
        <w:ind w:left="1440"/>
        <w:ind w:hanging="360"/>
      </w:pPr>
      <w:lvlJc w:val="left"/>
    </w:lvl>
    <w:lvl w:ilvl="1" w:tentative="1" w:tplc="08090003">
      <w:numFmt w:val="bullet"/>
      <w:lvlText w:val="o"/>
      <w:start w:val="1"/>
      <w:rPr>
        <w:rFonts w:ascii="Courier New" w:cs="Courier New" w:hAnsi="Courier New" w:hint="default"/>
      </w:rPr>
      <w:pPr>
        <w:ind w:left="2160"/>
        <w:ind w:hanging="360"/>
      </w:pPr>
      <w:lvlJc w:val="left"/>
    </w:lvl>
    <w:lvl w:ilvl="2" w:tentative="1" w:tplc="08090005">
      <w:numFmt w:val="bullet"/>
      <w:lvlText w:val=""/>
      <w:start w:val="1"/>
      <w:rPr>
        <w:rFonts w:ascii="Wingdings" w:hAnsi="Wingdings" w:hint="default"/>
      </w:rPr>
      <w:pPr>
        <w:ind w:left="2880"/>
        <w:ind w:hanging="360"/>
      </w:pPr>
      <w:lvlJc w:val="left"/>
    </w:lvl>
    <w:lvl w:ilvl="3" w:tentative="1" w:tplc="08090001">
      <w:numFmt w:val="bullet"/>
      <w:lvlText w:val=""/>
      <w:start w:val="1"/>
      <w:rPr>
        <w:rFonts w:ascii="Symbol" w:hAnsi="Symbol" w:hint="default"/>
      </w:rPr>
      <w:pPr>
        <w:ind w:left="3600"/>
        <w:ind w:hanging="360"/>
      </w:pPr>
      <w:lvlJc w:val="left"/>
    </w:lvl>
    <w:lvl w:ilvl="4" w:tentative="1" w:tplc="08090003">
      <w:numFmt w:val="bullet"/>
      <w:lvlText w:val="o"/>
      <w:start w:val="1"/>
      <w:rPr>
        <w:rFonts w:ascii="Courier New" w:cs="Courier New" w:hAnsi="Courier New" w:hint="default"/>
      </w:rPr>
      <w:pPr>
        <w:ind w:left="4320"/>
        <w:ind w:hanging="360"/>
      </w:pPr>
      <w:lvlJc w:val="left"/>
    </w:lvl>
    <w:lvl w:ilvl="5" w:tentative="1" w:tplc="08090005">
      <w:numFmt w:val="bullet"/>
      <w:lvlText w:val=""/>
      <w:start w:val="1"/>
      <w:rPr>
        <w:rFonts w:ascii="Wingdings" w:hAnsi="Wingdings" w:hint="default"/>
      </w:rPr>
      <w:pPr>
        <w:ind w:left="5040"/>
        <w:ind w:hanging="360"/>
      </w:pPr>
      <w:lvlJc w:val="left"/>
    </w:lvl>
    <w:lvl w:ilvl="6" w:tentative="1" w:tplc="08090001">
      <w:numFmt w:val="bullet"/>
      <w:lvlText w:val=""/>
      <w:start w:val="1"/>
      <w:rPr>
        <w:rFonts w:ascii="Symbol" w:hAnsi="Symbol" w:hint="default"/>
      </w:rPr>
      <w:pPr>
        <w:ind w:left="5760"/>
        <w:ind w:hanging="360"/>
      </w:pPr>
      <w:lvlJc w:val="left"/>
    </w:lvl>
    <w:lvl w:ilvl="7" w:tentative="1" w:tplc="08090003">
      <w:numFmt w:val="bullet"/>
      <w:lvlText w:val="o"/>
      <w:start w:val="1"/>
      <w:rPr>
        <w:rFonts w:ascii="Courier New" w:cs="Courier New" w:hAnsi="Courier New" w:hint="default"/>
      </w:rPr>
      <w:pPr>
        <w:ind w:left="6480"/>
        <w:ind w:hanging="360"/>
      </w:pPr>
      <w:lvlJc w:val="left"/>
    </w:lvl>
    <w:lvl w:ilvl="8" w:tentative="1" w:tplc="08090005">
      <w:numFmt w:val="bullet"/>
      <w:lvlText w:val=""/>
      <w:start w:val="1"/>
      <w:rPr>
        <w:rFonts w:ascii="Wingdings" w:hAnsi="Wingdings" w:hint="default"/>
      </w:rPr>
      <w:pPr>
        <w:ind w:left="720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5"/>
  </w:num>
  <w:num w:numId="2">
    <w:abstractNumId w:val="24"/>
  </w:num>
  <w:num w:numId="3">
    <w:abstractNumId w:val="4"/>
  </w:num>
  <w:num w:numId="4">
    <w:abstractNumId w:val="27"/>
  </w:num>
  <w:num w:numId="5">
    <w:abstractNumId w:val="20"/>
  </w:num>
  <w:num w:numId="6">
    <w:abstractNumId w:val="11"/>
  </w:num>
  <w:num w:numId="7">
    <w:abstractNumId w:val="6"/>
  </w:num>
  <w:num w:numId="8">
    <w:abstractNumId w:val="3"/>
  </w:num>
  <w:num w:numId="9">
    <w:abstractNumId w:val="19"/>
  </w:num>
  <w:num w:numId="10">
    <w:abstractNumId w:val="7"/>
  </w:num>
  <w:num w:numId="11">
    <w:abstractNumId w:val="26"/>
  </w:num>
  <w:num w:numId="12">
    <w:abstractNumId w:val="2"/>
  </w:num>
  <w:num w:numId="13">
    <w:abstractNumId w:val="29"/>
  </w:num>
  <w:num w:numId="14">
    <w:abstractNumId w:val="12"/>
  </w:num>
  <w:num w:numId="15">
    <w:abstractNumId w:val="9"/>
  </w:num>
  <w:num w:numId="16">
    <w:abstractNumId w:val="17"/>
  </w:num>
  <w:num w:numId="17">
    <w:abstractNumId w:val="25"/>
  </w:num>
  <w:num w:numId="18">
    <w:abstractNumId w:val="8"/>
  </w:num>
  <w:num w:numId="19">
    <w:abstractNumId w:val="22"/>
  </w:num>
  <w:num w:numId="20">
    <w:abstractNumId w:val="18"/>
  </w:num>
  <w:num w:numId="21">
    <w:abstractNumId w:val="1"/>
  </w:num>
  <w:num w:numId="22">
    <w:abstractNumId w:val="16"/>
  </w:num>
  <w:num w:numId="23">
    <w:abstractNumId w:val="28"/>
  </w:num>
  <w:num w:numId="24">
    <w:abstractNumId w:val="10"/>
  </w:num>
  <w:num w:numId="25">
    <w:abstractNumId w:val="14"/>
  </w:num>
  <w:num w:numId="26">
    <w:abstractNumId w:val="5"/>
  </w:num>
  <w:num w:numId="27">
    <w:abstractNumId w:val="23"/>
  </w:num>
  <w:num w:numId="28">
    <w:abstractNumId w:val="13"/>
  </w:num>
  <w:num w:numId="29">
    <w:abstractNumId w:val="21"/>
  </w:num>
  <w:num w:numId="30">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F3F6"/>
  <w15:docId w15:val="{E702E4AD-5C7C-48CB-8447-DF8258432DB3}"/>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0D4FA6"/>
  </w:style>
  <w:style w:type="paragraph" w:styleId="BalloonText">
    <w:name w:val="Balloon Text"/>
    <w:basedOn w:val="Normal"/>
    <w:link w:val="BalloonTextChar"/>
    <w:uiPriority w:val="99"/>
    <w:semiHidden/>
    <w:unhideWhenUsed/>
    <w:rsid w:val="000D4FA6"/>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0D4FA6"/>
    <w:rPr>
      <w:rFonts w:ascii="Tahoma" w:cs="Tahoma" w:hAnsi="Tahoma"/>
      <w:sz w:val="16"/>
      <w:szCs w:val="16"/>
    </w:rPr>
  </w:style>
  <w:style w:type="character" w:styleId="Hyperlink">
    <w:name w:val="Hyperlink"/>
    <w:basedOn w:val="DefaultParagraphFont"/>
    <w:uiPriority w:val="99"/>
    <w:unhideWhenUsed/>
    <w:rsid w:val="00DB53A5"/>
    <w:rPr>
      <w:u w:val="single"/>
      <w:color w:val="0000FF"/>
    </w:rPr>
  </w:style>
  <w:style w:type="character" w:styleId="FollowedHyperlink">
    <w:name w:val="FollowedHyperlink"/>
    <w:basedOn w:val="DefaultParagraphFont"/>
    <w:uiPriority w:val="99"/>
    <w:semiHidden/>
    <w:unhideWhenUsed/>
    <w:rsid w:val="00DB53A5"/>
    <w:rPr>
      <w:u w:val="single"/>
      <w:color w:val="800080"/>
    </w:rPr>
  </w:style>
  <w:style w:type="paragraph" w:styleId="ListParagraph">
    <w:name w:val="List Paragraph"/>
    <w:qFormat/>
    <w:basedOn w:val="Normal"/>
    <w:uiPriority w:val="34"/>
    <w:rsid w:val="007B00E4"/>
    <w:pPr>
      <w:ind w:left="720"/>
      <w:contextualSpacing/>
      <w:spacing w:after="160" w:line="259" w:lineRule="auto"/>
    </w:pPr>
  </w:style>
  <w:style w:type="paragraph" w:styleId="NormalWeb">
    <w:name w:val="Normal (Web)"/>
    <w:basedOn w:val="Normal"/>
    <w:uiPriority w:val="99"/>
    <w:unhideWhenUsed/>
    <w:rsid w:val="0020093C"/>
    <w:pPr>
      <w:spacing w:before="100" w:beforeAutospacing="1" w:after="100" w:afterAutospacing="1" w:line="240" w:lineRule="auto"/>
    </w:pPr>
    <w:rPr>
      <w:lang w:eastAsia="en-GB"/>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2" Type="http://schemas.openxmlformats.org/officeDocument/2006/relationships/image" Target="media/image2.png"/><Relationship Id="rId13" Type="http://schemas.openxmlformats.org/officeDocument/2006/relationships/image" Target="media/image1.jpeg"/><Relationship Id="rId14" Type="http://schemas.openxmlformats.org/officeDocument/2006/relationships/image" Target="media/image3.gif"/><Relationship Id="rId15" Type="http://schemas.openxmlformats.org/officeDocument/2006/relationships/image" Target="media/image2.png"/><Relationship Id="rId16" Type="http://schemas.openxmlformats.org/officeDocument/2006/relationships/image" Target="media/image1.jpeg"/><Relationship Id="rId17" Type="http://schemas.openxmlformats.org/officeDocument/2006/relationships/image" Target="media/image3.gif"/><Relationship Id="rId18" Type="http://schemas.openxmlformats.org/officeDocument/2006/relationships/image" Target="media/image2.png"/><Relationship Id="rId19" Type="http://schemas.openxmlformats.org/officeDocument/2006/relationships/image" Target="media/image1.jpeg"/><Relationship Id="rId20" Type="http://schemas.openxmlformats.org/officeDocument/2006/relationships/image" Target="media/image3.gif"/><Relationship Id="rId21" Type="http://schemas.openxmlformats.org/officeDocument/2006/relationships/image" Target="media/image2.png"/><Relationship Id="rId22" Type="http://schemas.openxmlformats.org/officeDocument/2006/relationships/image" Target="media/image1.jpeg"/><Relationship Id="rId23" Type="http://schemas.openxmlformats.org/officeDocument/2006/relationships/image" Target="media/image3.gif"/><Relationship Id="rId24" Type="http://schemas.openxmlformats.org/officeDocument/2006/relationships/image" Target="media/image2.png"/><Relationship Id="rId25" Type="http://schemas.openxmlformats.org/officeDocument/2006/relationships/image" Target="media/image1.jpeg"/><Relationship Id="rId2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C2DBCEF6</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Maria Panayi</cp:lastModifiedBy>
  <cp:revision>3</cp:revision>
  <cp:lastPrinted>2015-10-19T13:58:00Z</cp:lastPrinted>
  <dcterms:created xsi:type="dcterms:W3CDTF">2021-10-21T16:03:00Z</dcterms:created>
  <dcterms:modified xsi:type="dcterms:W3CDTF">2021-10-21T16:24:00Z</dcterms:modified>
</cp:coreProperties>
</file>