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2"/>
        <w:gridCol w:w="6414"/>
      </w:tblGrid>
      <w:tr w:rsidR="000D4FA6" w14:paraId="52B96600" w14:textId="77777777" w:rsidTr="0020093C">
        <w:tc>
          <w:tcPr>
            <w:tcW w:w="9016" w:type="dxa"/>
            <w:gridSpan w:val="2"/>
          </w:tcPr>
          <w:p w14:paraId="4C682F43" w14:textId="77777777" w:rsidR="000D4FA6" w:rsidRPr="000D4FA6" w:rsidRDefault="005704F0" w:rsidP="000D4FA6">
            <w:pPr>
              <w:jc w:val="center"/>
              <w:rPr>
                <w:b/>
                <w:sz w:val="56"/>
                <w:szCs w:val="56"/>
              </w:rPr>
            </w:pPr>
            <w:r w:rsidRPr="000D4FA6">
              <w:rPr>
                <w:b/>
                <w:sz w:val="56"/>
                <w:szCs w:val="56"/>
              </w:rPr>
              <w:t xml:space="preserve">YEAR </w:t>
            </w:r>
            <w:r>
              <w:rPr>
                <w:b/>
                <w:sz w:val="56"/>
                <w:szCs w:val="56"/>
              </w:rPr>
              <w:t>5 H</w:t>
            </w:r>
            <w:r w:rsidRPr="000D4FA6">
              <w:rPr>
                <w:b/>
                <w:sz w:val="56"/>
                <w:szCs w:val="56"/>
              </w:rPr>
              <w:t>OME LEARNING</w:t>
            </w:r>
          </w:p>
          <w:p w14:paraId="53E9FDC6" w14:textId="77777777" w:rsidR="000D4FA6" w:rsidRPr="000D4FA6" w:rsidRDefault="005704F0" w:rsidP="000D4FA6">
            <w:pPr>
              <w:jc w:val="center"/>
              <w:rPr>
                <w:b/>
                <w:sz w:val="36"/>
                <w:szCs w:val="36"/>
              </w:rPr>
            </w:pPr>
            <w:r>
              <w:rPr>
                <w:noProof/>
              </w:rPr>
              <w:drawing>
                <wp:inline distT="0" distB="0" distL="0" distR="0" wp14:anchorId="36AB74FB" wp14:editId="6AB382AB">
                  <wp:extent cx="1314450" cy="878840"/>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58D4A5B9" w14:textId="77777777" w:rsidTr="0020093C">
        <w:tc>
          <w:tcPr>
            <w:tcW w:w="2602" w:type="dxa"/>
          </w:tcPr>
          <w:p w14:paraId="2D8AFC5F" w14:textId="77777777" w:rsidR="000D4FA6" w:rsidRDefault="005704F0" w:rsidP="001B33F2">
            <w:r>
              <w:t>Date Set</w:t>
            </w:r>
          </w:p>
        </w:tc>
        <w:tc>
          <w:tcPr>
            <w:tcW w:w="6414" w:type="dxa"/>
          </w:tcPr>
          <w:p w14:paraId="48009158" w14:textId="77777777" w:rsidR="000D4FA6" w:rsidRDefault="005704F0" w:rsidP="00C5746C">
            <w:r>
              <w:t>28.01.2022</w:t>
            </w:r>
          </w:p>
        </w:tc>
      </w:tr>
      <w:tr w:rsidR="000D4FA6" w14:paraId="31CC177D" w14:textId="77777777" w:rsidTr="0020093C">
        <w:tc>
          <w:tcPr>
            <w:tcW w:w="2602" w:type="dxa"/>
          </w:tcPr>
          <w:p w14:paraId="70E6925B" w14:textId="77777777" w:rsidR="000D4FA6" w:rsidRDefault="005704F0">
            <w:r>
              <w:t>Date Due</w:t>
            </w:r>
          </w:p>
        </w:tc>
        <w:tc>
          <w:tcPr>
            <w:tcW w:w="6414" w:type="dxa"/>
          </w:tcPr>
          <w:p w14:paraId="58899954" w14:textId="77777777" w:rsidR="000D4FA6" w:rsidRDefault="005704F0" w:rsidP="00C5746C">
            <w:r>
              <w:t>02.02.2022</w:t>
            </w:r>
          </w:p>
        </w:tc>
      </w:tr>
      <w:tr w:rsidR="0020093C" w14:paraId="2585863F" w14:textId="77777777" w:rsidTr="00D646E1">
        <w:trPr>
          <w:trHeight w:val="3732"/>
        </w:trPr>
        <w:tc>
          <w:tcPr>
            <w:tcW w:w="2602" w:type="dxa"/>
          </w:tcPr>
          <w:p w14:paraId="7DADE66E" w14:textId="77777777" w:rsidR="0020093C" w:rsidRDefault="005704F0" w:rsidP="0020093C">
            <w:r>
              <w:t xml:space="preserve">Spelling </w:t>
            </w:r>
          </w:p>
          <w:p w14:paraId="136E09DE" w14:textId="77777777" w:rsidR="0020093C" w:rsidRDefault="00CD57E3" w:rsidP="0020093C"/>
          <w:p w14:paraId="7F7D3F85" w14:textId="77777777" w:rsidR="0020093C" w:rsidRDefault="00CD57E3" w:rsidP="0020093C"/>
          <w:p w14:paraId="02FAC22A" w14:textId="77777777" w:rsidR="0020093C" w:rsidRDefault="00CD57E3" w:rsidP="0020093C"/>
          <w:p w14:paraId="68F767A6" w14:textId="77777777" w:rsidR="0020093C" w:rsidRDefault="00CD57E3" w:rsidP="0020093C"/>
          <w:p w14:paraId="76503374" w14:textId="77777777" w:rsidR="0020093C" w:rsidRDefault="00CD57E3" w:rsidP="0020093C"/>
          <w:p w14:paraId="7DD2EC69" w14:textId="77777777" w:rsidR="0020093C" w:rsidRDefault="00CD57E3" w:rsidP="0020093C"/>
          <w:p w14:paraId="1FC48157" w14:textId="77777777" w:rsidR="0020093C" w:rsidRDefault="00CD57E3" w:rsidP="0020093C"/>
          <w:p w14:paraId="50A2B08F" w14:textId="77777777" w:rsidR="0020093C" w:rsidRDefault="00CD57E3" w:rsidP="0020093C"/>
          <w:p w14:paraId="0C5C4282" w14:textId="77777777" w:rsidR="001015DB" w:rsidRDefault="00CD57E3" w:rsidP="0020093C"/>
          <w:p w14:paraId="4A701F90" w14:textId="77777777" w:rsidR="0020093C" w:rsidRDefault="005704F0" w:rsidP="0020093C">
            <w:r>
              <w:t>Writing</w:t>
            </w:r>
          </w:p>
          <w:p w14:paraId="4A77A2D7" w14:textId="77777777" w:rsidR="0020093C" w:rsidRDefault="00CD57E3" w:rsidP="0020093C"/>
          <w:p w14:paraId="6AAEEF8A" w14:textId="77777777" w:rsidR="0020093C" w:rsidRDefault="00CD57E3" w:rsidP="0020093C"/>
          <w:p w14:paraId="54286E61" w14:textId="77777777" w:rsidR="0020093C" w:rsidRDefault="00CD57E3" w:rsidP="0020093C"/>
          <w:p w14:paraId="2E1F52A3" w14:textId="77777777" w:rsidR="0020093C" w:rsidRDefault="00CD57E3" w:rsidP="0020093C"/>
        </w:tc>
        <w:tc>
          <w:tcPr>
            <w:tcW w:w="6414" w:type="dxa"/>
          </w:tcPr>
          <w:p w14:paraId="02B1F110" w14:textId="77777777" w:rsidR="001015DB" w:rsidRDefault="00CD57E3" w:rsidP="0020093C"/>
          <w:tbl>
            <w:tblPr>
              <w:tblStyle w:val="TableGrid"/>
              <w:tblW w:w="0" w:type="auto"/>
              <w:tblLook w:val="04A0" w:firstRow="1" w:lastRow="0" w:firstColumn="1" w:lastColumn="0" w:noHBand="0" w:noVBand="1"/>
            </w:tblPr>
            <w:tblGrid>
              <w:gridCol w:w="1355"/>
              <w:gridCol w:w="1355"/>
              <w:gridCol w:w="1355"/>
              <w:gridCol w:w="1355"/>
            </w:tblGrid>
            <w:tr w:rsidR="001015DB" w14:paraId="3068B41D" w14:textId="77777777" w:rsidTr="00C24AE5">
              <w:trPr>
                <w:trHeight w:val="269"/>
              </w:trPr>
              <w:tc>
                <w:tcPr>
                  <w:tcW w:w="1250" w:type="pct"/>
                </w:tcPr>
                <w:p w14:paraId="7F79AEFA" w14:textId="77777777" w:rsidR="001015DB" w:rsidRDefault="005704F0" w:rsidP="0020093C">
                  <w:r>
                    <w:t>ancient</w:t>
                  </w:r>
                </w:p>
              </w:tc>
              <w:tc>
                <w:tcPr>
                  <w:tcW w:w="1250" w:type="pct"/>
                </w:tcPr>
                <w:p w14:paraId="7A3AA78D" w14:textId="77777777" w:rsidR="001015DB" w:rsidRDefault="005704F0" w:rsidP="0020093C">
                  <w:r>
                    <w:t>glacier</w:t>
                  </w:r>
                </w:p>
              </w:tc>
              <w:tc>
                <w:tcPr>
                  <w:tcW w:w="1250" w:type="pct"/>
                </w:tcPr>
                <w:p w14:paraId="373AD15F" w14:textId="77777777" w:rsidR="00FD64B5" w:rsidRDefault="005704F0">
                  <w:r>
                    <w:t>deceive</w:t>
                  </w:r>
                </w:p>
              </w:tc>
              <w:tc>
                <w:tcPr>
                  <w:tcW w:w="1250" w:type="pct"/>
                </w:tcPr>
                <w:p w14:paraId="667EFACF" w14:textId="77777777" w:rsidR="00FD64B5" w:rsidRDefault="005704F0">
                  <w:r>
                    <w:t>protein</w:t>
                  </w:r>
                </w:p>
              </w:tc>
            </w:tr>
            <w:tr w:rsidR="001015DB" w14:paraId="0777EA6E" w14:textId="77777777" w:rsidTr="00C24AE5">
              <w:trPr>
                <w:trHeight w:val="269"/>
              </w:trPr>
              <w:tc>
                <w:tcPr>
                  <w:tcW w:w="1250" w:type="pct"/>
                </w:tcPr>
                <w:p w14:paraId="3BD27901" w14:textId="77777777" w:rsidR="00FD64B5" w:rsidRDefault="005704F0">
                  <w:r>
                    <w:t>science</w:t>
                  </w:r>
                </w:p>
              </w:tc>
              <w:tc>
                <w:tcPr>
                  <w:tcW w:w="1250" w:type="pct"/>
                </w:tcPr>
                <w:p w14:paraId="1478E53F" w14:textId="77777777" w:rsidR="00FD64B5" w:rsidRDefault="005704F0">
                  <w:r>
                    <w:t>scientists</w:t>
                  </w:r>
                </w:p>
              </w:tc>
              <w:tc>
                <w:tcPr>
                  <w:tcW w:w="1250" w:type="pct"/>
                </w:tcPr>
                <w:p w14:paraId="7CFF591B" w14:textId="77777777" w:rsidR="00FD64B5" w:rsidRDefault="005704F0">
                  <w:r>
                    <w:t>conceive</w:t>
                  </w:r>
                </w:p>
              </w:tc>
              <w:tc>
                <w:tcPr>
                  <w:tcW w:w="1250" w:type="pct"/>
                </w:tcPr>
                <w:p w14:paraId="6B0A5BFD" w14:textId="77777777" w:rsidR="00FD64B5" w:rsidRDefault="005704F0">
                  <w:r>
                    <w:t>caffeine</w:t>
                  </w:r>
                </w:p>
              </w:tc>
            </w:tr>
            <w:tr w:rsidR="001015DB" w14:paraId="296A7E90" w14:textId="77777777" w:rsidTr="00C24AE5">
              <w:trPr>
                <w:trHeight w:val="282"/>
              </w:trPr>
              <w:tc>
                <w:tcPr>
                  <w:tcW w:w="1250" w:type="pct"/>
                </w:tcPr>
                <w:p w14:paraId="1E6938A2" w14:textId="77777777" w:rsidR="00FD64B5" w:rsidRDefault="005704F0">
                  <w:r>
                    <w:t>species</w:t>
                  </w:r>
                </w:p>
              </w:tc>
              <w:tc>
                <w:tcPr>
                  <w:tcW w:w="1250" w:type="pct"/>
                </w:tcPr>
                <w:p w14:paraId="45AE5AF2" w14:textId="77777777" w:rsidR="00FD64B5" w:rsidRDefault="005704F0">
                  <w:r>
                    <w:t>sufficient</w:t>
                  </w:r>
                </w:p>
              </w:tc>
              <w:tc>
                <w:tcPr>
                  <w:tcW w:w="1250" w:type="pct"/>
                </w:tcPr>
                <w:p w14:paraId="4CE3C351" w14:textId="77777777" w:rsidR="00FD64B5" w:rsidRDefault="005704F0">
                  <w:r>
                    <w:t>receive</w:t>
                  </w:r>
                </w:p>
              </w:tc>
              <w:tc>
                <w:tcPr>
                  <w:tcW w:w="1250" w:type="pct"/>
                </w:tcPr>
                <w:p w14:paraId="58C8C641" w14:textId="77777777" w:rsidR="00FD64B5" w:rsidRDefault="005704F0">
                  <w:r>
                    <w:t>seize</w:t>
                  </w:r>
                </w:p>
              </w:tc>
            </w:tr>
            <w:tr w:rsidR="001015DB" w14:paraId="01590FE6" w14:textId="77777777" w:rsidTr="00C24AE5">
              <w:trPr>
                <w:trHeight w:val="269"/>
              </w:trPr>
              <w:tc>
                <w:tcPr>
                  <w:tcW w:w="1250" w:type="pct"/>
                </w:tcPr>
                <w:p w14:paraId="758610B5" w14:textId="77777777" w:rsidR="00FD64B5" w:rsidRDefault="005704F0">
                  <w:r>
                    <w:t>efficient</w:t>
                  </w:r>
                </w:p>
              </w:tc>
              <w:tc>
                <w:tcPr>
                  <w:tcW w:w="1250" w:type="pct"/>
                </w:tcPr>
                <w:p w14:paraId="333BEB03" w14:textId="77777777" w:rsidR="00FD64B5" w:rsidRDefault="005704F0">
                  <w:r>
                    <w:t>emergencies</w:t>
                  </w:r>
                </w:p>
              </w:tc>
              <w:tc>
                <w:tcPr>
                  <w:tcW w:w="1250" w:type="pct"/>
                </w:tcPr>
                <w:p w14:paraId="1CB3A44A" w14:textId="77777777" w:rsidR="00FD64B5" w:rsidRDefault="005704F0">
                  <w:r>
                    <w:t>perceive</w:t>
                  </w:r>
                </w:p>
              </w:tc>
              <w:tc>
                <w:tcPr>
                  <w:tcW w:w="1250" w:type="pct"/>
                </w:tcPr>
                <w:p w14:paraId="32B26853" w14:textId="77777777" w:rsidR="00FD64B5" w:rsidRDefault="005704F0">
                  <w:r>
                    <w:t>either</w:t>
                  </w:r>
                </w:p>
              </w:tc>
            </w:tr>
            <w:tr w:rsidR="001015DB" w14:paraId="3B94FCEA" w14:textId="77777777" w:rsidTr="00C24AE5">
              <w:trPr>
                <w:trHeight w:val="269"/>
              </w:trPr>
              <w:tc>
                <w:tcPr>
                  <w:tcW w:w="1250" w:type="pct"/>
                </w:tcPr>
                <w:p w14:paraId="50C39291" w14:textId="77777777" w:rsidR="00FD64B5" w:rsidRDefault="005704F0">
                  <w:r>
                    <w:t>deficient</w:t>
                  </w:r>
                </w:p>
              </w:tc>
              <w:tc>
                <w:tcPr>
                  <w:tcW w:w="1250" w:type="pct"/>
                </w:tcPr>
                <w:p w14:paraId="79DA9E5D" w14:textId="77777777" w:rsidR="00FD64B5" w:rsidRDefault="005704F0">
                  <w:r>
                    <w:t>inefficient</w:t>
                  </w:r>
                </w:p>
              </w:tc>
              <w:tc>
                <w:tcPr>
                  <w:tcW w:w="1250" w:type="pct"/>
                </w:tcPr>
                <w:p w14:paraId="52FA4B59" w14:textId="77777777" w:rsidR="00FD64B5" w:rsidRDefault="005704F0" w:rsidP="00603503">
                  <w:pPr>
                    <w:jc w:val="both"/>
                  </w:pPr>
                  <w:r>
                    <w:t>receipt</w:t>
                  </w:r>
                </w:p>
              </w:tc>
              <w:tc>
                <w:tcPr>
                  <w:tcW w:w="1250" w:type="pct"/>
                </w:tcPr>
                <w:p w14:paraId="67296F05" w14:textId="77777777" w:rsidR="001015DB" w:rsidRDefault="005704F0" w:rsidP="0020093C">
                  <w:r>
                    <w:t>neither</w:t>
                  </w:r>
                </w:p>
              </w:tc>
            </w:tr>
          </w:tbl>
          <w:p w14:paraId="5DB77EA3" w14:textId="77777777" w:rsidR="001015DB" w:rsidRDefault="00CD57E3" w:rsidP="00AE4887">
            <w:pPr>
              <w:rPr>
                <w:rFonts w:cstheme="minorHAnsi"/>
                <w:u w:val="single"/>
              </w:rPr>
            </w:pPr>
          </w:p>
          <w:p w14:paraId="6382270D" w14:textId="77777777" w:rsidR="00E8167A" w:rsidRPr="00E8167A" w:rsidRDefault="005704F0" w:rsidP="00AE4887">
            <w:pPr>
              <w:rPr>
                <w:rFonts w:cstheme="minorHAnsi"/>
                <w:color w:val="FF0000"/>
              </w:rPr>
            </w:pPr>
            <w:r>
              <w:rPr>
                <w:rFonts w:cstheme="minorHAnsi"/>
                <w:color w:val="FF0000"/>
              </w:rPr>
              <w:t>The children will be tested on Wednesday 2nd February.</w:t>
            </w:r>
          </w:p>
          <w:p w14:paraId="132116E2" w14:textId="77777777" w:rsidR="002B080B" w:rsidRDefault="00CD57E3" w:rsidP="00AE4887">
            <w:pPr>
              <w:rPr>
                <w:rFonts w:cstheme="minorHAnsi"/>
                <w:u w:val="single"/>
              </w:rPr>
            </w:pPr>
          </w:p>
          <w:p w14:paraId="7777AAEC" w14:textId="77777777" w:rsidR="001E6D88" w:rsidRDefault="005704F0" w:rsidP="00AE4887">
            <w:pPr>
              <w:rPr>
                <w:rFonts w:cstheme="minorHAnsi"/>
                <w:u w:val="single"/>
              </w:rPr>
            </w:pPr>
            <w:r>
              <w:rPr>
                <w:rFonts w:cstheme="minorHAnsi"/>
                <w:u w:val="single"/>
              </w:rPr>
              <w:t>Writing Task</w:t>
            </w:r>
          </w:p>
          <w:p w14:paraId="44E5233C" w14:textId="77777777" w:rsidR="00B04AFB" w:rsidRDefault="00D646E1" w:rsidP="0082423E">
            <w:pPr>
              <w:jc w:val="both"/>
            </w:pPr>
            <w:r>
              <w:t>Write a diary entry as John Chrysostom explaining how you plan to promote the value of education and learning as well as the Orthodox beliefs in your life and the life of those around you.</w:t>
            </w:r>
          </w:p>
        </w:tc>
      </w:tr>
      <w:tr w:rsidR="0020093C" w14:paraId="3A8D8664" w14:textId="77777777" w:rsidTr="0020093C">
        <w:tc>
          <w:tcPr>
            <w:tcW w:w="2602" w:type="dxa"/>
          </w:tcPr>
          <w:p w14:paraId="0E7BE360" w14:textId="77777777" w:rsidR="0020093C" w:rsidRDefault="005704F0" w:rsidP="0020093C">
            <w:r>
              <w:t>Reading</w:t>
            </w:r>
          </w:p>
          <w:p w14:paraId="41CE8E1A" w14:textId="77777777" w:rsidR="0020093C" w:rsidRDefault="00CD57E3" w:rsidP="0020093C"/>
        </w:tc>
        <w:tc>
          <w:tcPr>
            <w:tcW w:w="6414" w:type="dxa"/>
          </w:tcPr>
          <w:p w14:paraId="2C2E4613" w14:textId="77777777" w:rsidR="0020093C" w:rsidRPr="00287ACD" w:rsidRDefault="005704F0" w:rsidP="0020093C">
            <w:pPr>
              <w:rPr>
                <w:i/>
              </w:rPr>
            </w:pPr>
            <w:r w:rsidRPr="00287ACD">
              <w:rPr>
                <w:i/>
              </w:rPr>
              <w:t>Recommended daily reading time:</w:t>
            </w:r>
            <w:r>
              <w:rPr>
                <w:i/>
              </w:rPr>
              <w:t xml:space="preserve"> </w:t>
            </w:r>
          </w:p>
          <w:p w14:paraId="06431D73" w14:textId="77777777" w:rsidR="00AE4887" w:rsidRDefault="005704F0" w:rsidP="0020093C">
            <w:pPr>
              <w:rPr>
                <w:i/>
              </w:rPr>
            </w:pPr>
            <w:r>
              <w:rPr>
                <w:i/>
              </w:rPr>
              <w:t xml:space="preserve">KS1 15-20 minutes. </w:t>
            </w:r>
          </w:p>
          <w:p w14:paraId="57CD7062" w14:textId="77777777" w:rsidR="0020093C" w:rsidRDefault="005704F0" w:rsidP="0020093C">
            <w:pPr>
              <w:rPr>
                <w:i/>
              </w:rPr>
            </w:pPr>
            <w:r w:rsidRPr="00287ACD">
              <w:rPr>
                <w:i/>
              </w:rPr>
              <w:t>KS2 40 minutes</w:t>
            </w:r>
            <w:r>
              <w:rPr>
                <w:i/>
              </w:rPr>
              <w:t>.</w:t>
            </w:r>
          </w:p>
          <w:p w14:paraId="7F5D54DC" w14:textId="77777777" w:rsidR="0020093C" w:rsidRDefault="00CD57E3" w:rsidP="0020093C">
            <w:pPr>
              <w:rPr>
                <w:i/>
              </w:rPr>
            </w:pPr>
          </w:p>
        </w:tc>
      </w:tr>
      <w:tr w:rsidR="0020093C" w14:paraId="7ADAC660" w14:textId="77777777" w:rsidTr="0020093C">
        <w:tc>
          <w:tcPr>
            <w:tcW w:w="2602" w:type="dxa"/>
          </w:tcPr>
          <w:p w14:paraId="62697794" w14:textId="77777777" w:rsidR="0020093C" w:rsidRDefault="005704F0" w:rsidP="0020093C">
            <w:r>
              <w:t>Greek</w:t>
            </w:r>
          </w:p>
        </w:tc>
        <w:tc>
          <w:tcPr>
            <w:tcW w:w="6414" w:type="dxa"/>
          </w:tcPr>
          <w:p w14:paraId="031D4D06" w14:textId="77777777" w:rsidR="0020093C" w:rsidRDefault="005704F0" w:rsidP="0020093C">
            <w:r>
              <w:t>Please go to Greek Class Blog for Greek Home Learning</w:t>
            </w:r>
          </w:p>
          <w:p w14:paraId="16209402" w14:textId="77777777" w:rsidR="0020093C" w:rsidRPr="007B0DC7" w:rsidRDefault="00CD57E3" w:rsidP="0020093C">
            <w:pPr>
              <w:rPr>
                <w:color w:val="0000FF"/>
                <w:u w:val="single"/>
              </w:rPr>
            </w:pPr>
            <w:hyperlink r:id="rId6" w:history="1">
              <w:r w:rsidR="005704F0" w:rsidRPr="00DB53A5">
                <w:rPr>
                  <w:rStyle w:val="Hyperlink"/>
                </w:rPr>
                <w:t>Greek Class - St Cyprian's Greek Orthodox Primary Academy</w:t>
              </w:r>
            </w:hyperlink>
          </w:p>
        </w:tc>
      </w:tr>
    </w:tbl>
    <w:p w14:paraId="35F943D1" w14:textId="77777777" w:rsidR="001718AE" w:rsidRDefault="005704F0">
      <w:r>
        <w:rPr>
          <w:noProof/>
        </w:rPr>
        <w:drawing>
          <wp:anchor distT="0" distB="0" distL="114300" distR="114300" simplePos="0" relativeHeight="251657216" behindDoc="0" locked="0" layoutInCell="1" allowOverlap="1" wp14:anchorId="03A8D0E3" wp14:editId="7E62441E">
            <wp:simplePos x="0" y="0"/>
            <wp:positionH relativeFrom="column">
              <wp:posOffset>4639945</wp:posOffset>
            </wp:positionH>
            <wp:positionV relativeFrom="paragraph">
              <wp:posOffset>1210945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DC20D2" wp14:editId="09E3DDC0">
            <wp:simplePos x="0" y="0"/>
            <wp:positionH relativeFrom="column">
              <wp:posOffset>-1190625</wp:posOffset>
            </wp:positionH>
            <wp:positionV relativeFrom="paragraph">
              <wp:posOffset>1122045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808"/>
    <w:multiLevelType w:val="hybridMultilevel"/>
    <w:tmpl w:val="0208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056FA"/>
    <w:multiLevelType w:val="hybridMultilevel"/>
    <w:tmpl w:val="1A06BFA8"/>
    <w:lvl w:ilvl="0" w:tplc="1A6611E6">
      <w:start w:val="1"/>
      <w:numFmt w:val="decimal"/>
      <w:lvlText w:val="%1."/>
      <w:lvlJc w:val="left"/>
      <w:pPr>
        <w:ind w:left="720" w:hanging="360"/>
      </w:pPr>
    </w:lvl>
    <w:lvl w:ilvl="1" w:tplc="20EAF188">
      <w:start w:val="1"/>
      <w:numFmt w:val="decimal"/>
      <w:lvlText w:val="%2."/>
      <w:lvlJc w:val="left"/>
      <w:pPr>
        <w:ind w:left="1440" w:hanging="1080"/>
      </w:pPr>
    </w:lvl>
    <w:lvl w:ilvl="2" w:tplc="B488668A">
      <w:start w:val="1"/>
      <w:numFmt w:val="decimal"/>
      <w:lvlText w:val="%3."/>
      <w:lvlJc w:val="left"/>
      <w:pPr>
        <w:ind w:left="2160" w:hanging="1980"/>
      </w:pPr>
    </w:lvl>
    <w:lvl w:ilvl="3" w:tplc="20CED5E0">
      <w:start w:val="1"/>
      <w:numFmt w:val="decimal"/>
      <w:lvlText w:val="%4."/>
      <w:lvlJc w:val="left"/>
      <w:pPr>
        <w:ind w:left="2880" w:hanging="2520"/>
      </w:pPr>
    </w:lvl>
    <w:lvl w:ilvl="4" w:tplc="68D2CC3C">
      <w:start w:val="1"/>
      <w:numFmt w:val="decimal"/>
      <w:lvlText w:val="%5."/>
      <w:lvlJc w:val="left"/>
      <w:pPr>
        <w:ind w:left="3600" w:hanging="3240"/>
      </w:pPr>
    </w:lvl>
    <w:lvl w:ilvl="5" w:tplc="D6DC2C7C">
      <w:start w:val="1"/>
      <w:numFmt w:val="decimal"/>
      <w:lvlText w:val="%6."/>
      <w:lvlJc w:val="left"/>
      <w:pPr>
        <w:ind w:left="4320" w:hanging="4140"/>
      </w:pPr>
    </w:lvl>
    <w:lvl w:ilvl="6" w:tplc="FE4667AA">
      <w:start w:val="1"/>
      <w:numFmt w:val="decimal"/>
      <w:lvlText w:val="%7."/>
      <w:lvlJc w:val="left"/>
      <w:pPr>
        <w:ind w:left="5040" w:hanging="4680"/>
      </w:pPr>
    </w:lvl>
    <w:lvl w:ilvl="7" w:tplc="7BB20144">
      <w:start w:val="1"/>
      <w:numFmt w:val="decimal"/>
      <w:lvlText w:val="%8."/>
      <w:lvlJc w:val="left"/>
      <w:pPr>
        <w:ind w:left="5760" w:hanging="5400"/>
      </w:pPr>
    </w:lvl>
    <w:lvl w:ilvl="8" w:tplc="0848250A">
      <w:start w:val="1"/>
      <w:numFmt w:val="decimal"/>
      <w:lvlText w:val="%9."/>
      <w:lvlJc w:val="left"/>
      <w:pPr>
        <w:ind w:left="6480" w:hanging="6300"/>
      </w:pPr>
    </w:lvl>
  </w:abstractNum>
  <w:abstractNum w:abstractNumId="13"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207E1"/>
    <w:multiLevelType w:val="hybridMultilevel"/>
    <w:tmpl w:val="A404A2AE"/>
    <w:lvl w:ilvl="0" w:tplc="66320F26">
      <w:start w:val="1"/>
      <w:numFmt w:val="bullet"/>
      <w:lvlText w:val=""/>
      <w:lvlJc w:val="left"/>
      <w:pPr>
        <w:ind w:left="720" w:hanging="360"/>
      </w:pPr>
      <w:rPr>
        <w:rFonts w:ascii="Symbol" w:hAnsi="Symbol" w:hint="default"/>
      </w:rPr>
    </w:lvl>
    <w:lvl w:ilvl="1" w:tplc="AB1ABA30">
      <w:start w:val="1"/>
      <w:numFmt w:val="bullet"/>
      <w:lvlText w:val="o"/>
      <w:lvlJc w:val="left"/>
      <w:pPr>
        <w:ind w:left="1440" w:hanging="360"/>
      </w:pPr>
      <w:rPr>
        <w:rFonts w:ascii="Courier New" w:hAnsi="Courier New" w:cs="Courier New" w:hint="default"/>
      </w:rPr>
    </w:lvl>
    <w:lvl w:ilvl="2" w:tplc="3E8CFA00">
      <w:start w:val="1"/>
      <w:numFmt w:val="bullet"/>
      <w:lvlText w:val=""/>
      <w:lvlJc w:val="left"/>
      <w:pPr>
        <w:ind w:left="2160" w:hanging="360"/>
      </w:pPr>
      <w:rPr>
        <w:rFonts w:ascii="Wingdings" w:hAnsi="Wingdings" w:hint="default"/>
      </w:rPr>
    </w:lvl>
    <w:lvl w:ilvl="3" w:tplc="85C42AFA">
      <w:start w:val="1"/>
      <w:numFmt w:val="bullet"/>
      <w:lvlText w:val=""/>
      <w:lvlJc w:val="left"/>
      <w:pPr>
        <w:ind w:left="2880" w:hanging="360"/>
      </w:pPr>
      <w:rPr>
        <w:rFonts w:ascii="Symbol" w:hAnsi="Symbol" w:hint="default"/>
      </w:rPr>
    </w:lvl>
    <w:lvl w:ilvl="4" w:tplc="103079F2">
      <w:start w:val="1"/>
      <w:numFmt w:val="bullet"/>
      <w:lvlText w:val="o"/>
      <w:lvlJc w:val="left"/>
      <w:pPr>
        <w:ind w:left="3600" w:hanging="360"/>
      </w:pPr>
      <w:rPr>
        <w:rFonts w:ascii="Courier New" w:hAnsi="Courier New" w:cs="Courier New" w:hint="default"/>
      </w:rPr>
    </w:lvl>
    <w:lvl w:ilvl="5" w:tplc="B8589E32">
      <w:start w:val="1"/>
      <w:numFmt w:val="bullet"/>
      <w:lvlText w:val=""/>
      <w:lvlJc w:val="left"/>
      <w:pPr>
        <w:ind w:left="4320" w:hanging="360"/>
      </w:pPr>
      <w:rPr>
        <w:rFonts w:ascii="Wingdings" w:hAnsi="Wingdings" w:hint="default"/>
      </w:rPr>
    </w:lvl>
    <w:lvl w:ilvl="6" w:tplc="7136A83E">
      <w:start w:val="1"/>
      <w:numFmt w:val="bullet"/>
      <w:lvlText w:val=""/>
      <w:lvlJc w:val="left"/>
      <w:pPr>
        <w:ind w:left="5040" w:hanging="360"/>
      </w:pPr>
      <w:rPr>
        <w:rFonts w:ascii="Symbol" w:hAnsi="Symbol" w:hint="default"/>
      </w:rPr>
    </w:lvl>
    <w:lvl w:ilvl="7" w:tplc="CD0C0368">
      <w:start w:val="1"/>
      <w:numFmt w:val="bullet"/>
      <w:lvlText w:val="o"/>
      <w:lvlJc w:val="left"/>
      <w:pPr>
        <w:ind w:left="5760" w:hanging="360"/>
      </w:pPr>
      <w:rPr>
        <w:rFonts w:ascii="Courier New" w:hAnsi="Courier New" w:cs="Courier New" w:hint="default"/>
      </w:rPr>
    </w:lvl>
    <w:lvl w:ilvl="8" w:tplc="15B8B0E2">
      <w:start w:val="1"/>
      <w:numFmt w:val="bullet"/>
      <w:lvlText w:val=""/>
      <w:lvlJc w:val="left"/>
      <w:pPr>
        <w:ind w:left="6480" w:hanging="360"/>
      </w:pPr>
      <w:rPr>
        <w:rFonts w:ascii="Wingdings" w:hAnsi="Wingdings" w:hint="default"/>
      </w:r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4"/>
  </w:num>
  <w:num w:numId="4">
    <w:abstractNumId w:val="28"/>
  </w:num>
  <w:num w:numId="5">
    <w:abstractNumId w:val="21"/>
  </w:num>
  <w:num w:numId="6">
    <w:abstractNumId w:val="11"/>
  </w:num>
  <w:num w:numId="7">
    <w:abstractNumId w:val="6"/>
  </w:num>
  <w:num w:numId="8">
    <w:abstractNumId w:val="3"/>
  </w:num>
  <w:num w:numId="9">
    <w:abstractNumId w:val="20"/>
  </w:num>
  <w:num w:numId="10">
    <w:abstractNumId w:val="7"/>
  </w:num>
  <w:num w:numId="11">
    <w:abstractNumId w:val="27"/>
  </w:num>
  <w:num w:numId="12">
    <w:abstractNumId w:val="2"/>
  </w:num>
  <w:num w:numId="13">
    <w:abstractNumId w:val="30"/>
  </w:num>
  <w:num w:numId="14">
    <w:abstractNumId w:val="13"/>
  </w:num>
  <w:num w:numId="15">
    <w:abstractNumId w:val="9"/>
  </w:num>
  <w:num w:numId="16">
    <w:abstractNumId w:val="18"/>
  </w:num>
  <w:num w:numId="17">
    <w:abstractNumId w:val="26"/>
  </w:num>
  <w:num w:numId="18">
    <w:abstractNumId w:val="8"/>
  </w:num>
  <w:num w:numId="19">
    <w:abstractNumId w:val="23"/>
  </w:num>
  <w:num w:numId="20">
    <w:abstractNumId w:val="19"/>
  </w:num>
  <w:num w:numId="21">
    <w:abstractNumId w:val="1"/>
  </w:num>
  <w:num w:numId="22">
    <w:abstractNumId w:val="17"/>
  </w:num>
  <w:num w:numId="23">
    <w:abstractNumId w:val="29"/>
  </w:num>
  <w:num w:numId="24">
    <w:abstractNumId w:val="10"/>
  </w:num>
  <w:num w:numId="25">
    <w:abstractNumId w:val="15"/>
  </w:num>
  <w:num w:numId="26">
    <w:abstractNumId w:val="5"/>
  </w:num>
  <w:num w:numId="27">
    <w:abstractNumId w:val="24"/>
  </w:num>
  <w:num w:numId="28">
    <w:abstractNumId w:val="14"/>
  </w:num>
  <w:num w:numId="29">
    <w:abstractNumId w:val="22"/>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0"/>
    <w:rsid w:val="005704F0"/>
    <w:rsid w:val="00CD57E3"/>
    <w:rsid w:val="00D64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8387"/>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u w:val="single"/>
    </w:rPr>
  </w:style>
  <w:style w:type="character" w:styleId="FollowedHyperlink">
    <w:name w:val="FollowedHyperlink"/>
    <w:basedOn w:val="DefaultParagraphFont"/>
    <w:uiPriority w:val="99"/>
    <w:semiHidden/>
    <w:unhideWhenUsed/>
    <w:rsid w:val="00DB53A5"/>
    <w:rPr>
      <w:color w:val="800080"/>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as-text-dark">
    <w:name w:val="has-text-dark"/>
    <w:basedOn w:val="DefaultParagraphFont"/>
    <w:rsid w:val="0060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Martha Giannakaki</cp:lastModifiedBy>
  <cp:revision>2</cp:revision>
  <cp:lastPrinted>2015-10-19T13:58:00Z</cp:lastPrinted>
  <dcterms:created xsi:type="dcterms:W3CDTF">2022-01-28T21:04:00Z</dcterms:created>
  <dcterms:modified xsi:type="dcterms:W3CDTF">2022-01-28T21:04:00Z</dcterms:modified>
</cp:coreProperties>
</file>